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F8B" w:rsidRDefault="005F0075">
      <w:pPr>
        <w:spacing w:after="140" w:line="240" w:lineRule="auto"/>
        <w:jc w:val="center"/>
        <w:rPr>
          <w:rFonts w:ascii="Times New Roman" w:eastAsia="Book Antiqua" w:hAnsi="Times New Roman" w:cs="Book Antiqua"/>
          <w:lang w:eastAsia="zh-CN" w:bidi="hi-IN"/>
        </w:rPr>
      </w:pPr>
      <w:r>
        <w:rPr>
          <w:rFonts w:ascii="Times New Roman" w:eastAsia="Book Antiqua" w:hAnsi="Times New Roman" w:cs="Book Antiqua"/>
          <w:b/>
          <w:color w:val="000000"/>
          <w:lang w:eastAsia="zh-CN" w:bidi="hi-IN"/>
        </w:rPr>
        <w:t>Uchwała nr 1/2026</w:t>
      </w:r>
      <w:r>
        <w:rPr>
          <w:rFonts w:ascii="Times New Roman" w:eastAsia="Book Antiqua" w:hAnsi="Times New Roman" w:cs="Book Antiqua"/>
          <w:b/>
          <w:color w:val="000000"/>
          <w:lang w:eastAsia="zh-CN" w:bidi="hi-IN"/>
        </w:rPr>
        <w:br/>
        <w:t>KOMISJI DIALOGU OBYWATELSKIEGO</w:t>
      </w:r>
      <w:r>
        <w:rPr>
          <w:rFonts w:ascii="Times New Roman" w:eastAsia="Book Antiqua" w:hAnsi="Times New Roman" w:cs="Book Antiqua"/>
          <w:b/>
          <w:color w:val="000000"/>
          <w:lang w:eastAsia="zh-CN" w:bidi="hi-IN"/>
        </w:rPr>
        <w:br/>
        <w:t>DO SPRAW KULTURY</w:t>
      </w:r>
    </w:p>
    <w:p w:rsidR="00877F8B" w:rsidRDefault="005F0075">
      <w:pPr>
        <w:spacing w:before="240" w:after="240" w:line="240" w:lineRule="auto"/>
        <w:jc w:val="center"/>
        <w:rPr>
          <w:rFonts w:ascii="Times New Roman" w:eastAsia="Arial" w:hAnsi="Times New Roman" w:cs="Arial"/>
          <w:b/>
          <w:color w:val="000000"/>
          <w:lang w:eastAsia="zh-CN" w:bidi="hi-IN"/>
        </w:rPr>
      </w:pPr>
      <w:r>
        <w:rPr>
          <w:rFonts w:ascii="Times New Roman" w:eastAsia="Arial" w:hAnsi="Times New Roman" w:cs="Arial"/>
          <w:b/>
          <w:color w:val="000000"/>
          <w:lang w:eastAsia="zh-CN" w:bidi="hi-IN"/>
        </w:rPr>
        <w:t>z dnia 14 stycznia 2026 r.</w:t>
      </w:r>
    </w:p>
    <w:p w:rsidR="00877F8B" w:rsidRDefault="005F0075">
      <w:pPr>
        <w:spacing w:before="240" w:after="240" w:line="240" w:lineRule="auto"/>
        <w:jc w:val="center"/>
        <w:rPr>
          <w:rFonts w:ascii="Times New Roman" w:eastAsia="Arial" w:hAnsi="Times New Roman" w:cs="Arial"/>
          <w:lang w:eastAsia="zh-CN" w:bidi="hi-IN"/>
        </w:rPr>
      </w:pPr>
      <w:r>
        <w:rPr>
          <w:rFonts w:ascii="Times New Roman" w:eastAsia="Arial" w:hAnsi="Times New Roman" w:cs="Arial"/>
          <w:b/>
          <w:color w:val="000000"/>
          <w:lang w:eastAsia="zh-CN" w:bidi="hi-IN"/>
        </w:rPr>
        <w:t xml:space="preserve">w sprawie wyboru </w:t>
      </w:r>
      <w:r w:rsidR="003D6485" w:rsidRPr="003D6485">
        <w:rPr>
          <w:rFonts w:ascii="Times New Roman" w:eastAsia="Arial" w:hAnsi="Times New Roman" w:cs="Arial"/>
          <w:b/>
          <w:color w:val="000000"/>
          <w:lang w:eastAsia="zh-CN" w:bidi="hi-IN"/>
        </w:rPr>
        <w:t xml:space="preserve"> Przewodniczące</w:t>
      </w:r>
      <w:r w:rsidR="003D6485">
        <w:rPr>
          <w:rFonts w:ascii="Times New Roman" w:eastAsia="Arial" w:hAnsi="Times New Roman" w:cs="Arial"/>
          <w:b/>
          <w:color w:val="000000"/>
          <w:lang w:eastAsia="zh-CN" w:bidi="hi-IN"/>
        </w:rPr>
        <w:t>j</w:t>
      </w:r>
      <w:r w:rsidR="003D6485" w:rsidRPr="003D6485">
        <w:rPr>
          <w:rFonts w:ascii="Times New Roman" w:eastAsia="Arial" w:hAnsi="Times New Roman" w:cs="Arial"/>
          <w:b/>
          <w:color w:val="000000"/>
          <w:lang w:eastAsia="zh-CN" w:bidi="hi-IN"/>
        </w:rPr>
        <w:t xml:space="preserve">, Zastępcy </w:t>
      </w:r>
      <w:r w:rsidR="003D6485">
        <w:rPr>
          <w:rFonts w:ascii="Times New Roman" w:eastAsia="Arial" w:hAnsi="Times New Roman" w:cs="Arial"/>
          <w:b/>
          <w:color w:val="000000"/>
          <w:lang w:eastAsia="zh-CN" w:bidi="hi-IN"/>
        </w:rPr>
        <w:t xml:space="preserve">Przewodniczącej </w:t>
      </w:r>
      <w:r w:rsidR="003D6485" w:rsidRPr="003D6485">
        <w:rPr>
          <w:rFonts w:ascii="Times New Roman" w:eastAsia="Arial" w:hAnsi="Times New Roman" w:cs="Arial"/>
          <w:b/>
          <w:color w:val="000000"/>
          <w:lang w:eastAsia="zh-CN" w:bidi="hi-IN"/>
        </w:rPr>
        <w:t>i Sekretarza</w:t>
      </w:r>
      <w:r w:rsidR="003D6485">
        <w:rPr>
          <w:rFonts w:ascii="Times New Roman" w:eastAsia="Arial" w:hAnsi="Times New Roman" w:cs="Arial"/>
          <w:b/>
          <w:color w:val="000000"/>
          <w:lang w:eastAsia="zh-CN" w:bidi="hi-IN"/>
        </w:rPr>
        <w:t xml:space="preserve"> Komisji Dialogu Obywatelskiego</w:t>
      </w:r>
      <w:r>
        <w:rPr>
          <w:rFonts w:ascii="Times New Roman" w:eastAsia="Arial" w:hAnsi="Times New Roman" w:cs="Arial"/>
          <w:b/>
          <w:color w:val="000000"/>
          <w:lang w:eastAsia="zh-CN" w:bidi="hi-IN"/>
        </w:rPr>
        <w:br/>
        <w:t>do spraw Kultury na rok 2026.</w:t>
      </w:r>
      <w:r>
        <w:rPr>
          <w:rFonts w:ascii="Times New Roman" w:eastAsia="Arial" w:hAnsi="Times New Roman" w:cs="Arial"/>
          <w:color w:val="000000"/>
          <w:lang w:eastAsia="zh-CN" w:bidi="hi-IN"/>
        </w:rPr>
        <w:t> </w:t>
      </w:r>
    </w:p>
    <w:p w:rsidR="00877F8B" w:rsidRDefault="005F0075">
      <w:pPr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>
        <w:rPr>
          <w:rFonts w:ascii="Times New Roman" w:eastAsia="Arial" w:hAnsi="Times New Roman" w:cs="Arial"/>
          <w:color w:val="000000"/>
          <w:lang w:eastAsia="zh-CN" w:bidi="hi-IN"/>
        </w:rPr>
        <w:t>Komisja Dialogu Obywatelskiego do spraw Kultury  uchwala, co następuje: </w:t>
      </w:r>
    </w:p>
    <w:p w:rsidR="00877F8B" w:rsidRDefault="005F0075">
      <w:pPr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>
        <w:rPr>
          <w:rFonts w:ascii="Times New Roman" w:eastAsia="Arial" w:hAnsi="Times New Roman" w:cs="Arial"/>
          <w:color w:val="000000"/>
          <w:lang w:eastAsia="zh-CN" w:bidi="hi-IN"/>
        </w:rPr>
        <w:t>§ 1. Na Przewodnicząc</w:t>
      </w:r>
      <w:r w:rsidR="003D6485">
        <w:rPr>
          <w:rFonts w:ascii="Times New Roman" w:eastAsia="Arial" w:hAnsi="Times New Roman" w:cs="Arial"/>
          <w:color w:val="000000"/>
          <w:lang w:eastAsia="zh-CN" w:bidi="hi-IN"/>
        </w:rPr>
        <w:t>ą</w:t>
      </w:r>
      <w:r>
        <w:rPr>
          <w:rFonts w:ascii="Times New Roman" w:eastAsia="Arial" w:hAnsi="Times New Roman" w:cs="Arial"/>
          <w:color w:val="000000"/>
          <w:lang w:eastAsia="zh-CN" w:bidi="hi-IN"/>
        </w:rPr>
        <w:t xml:space="preserve"> Komisji Dialogu Obywatelskiego do spraw Kultury na rok 2026 powołuje się p. Ewę Kornecką (Fundacja Teatr Camelot)</w:t>
      </w:r>
      <w:r w:rsidR="003D6485">
        <w:rPr>
          <w:rFonts w:ascii="Times New Roman" w:eastAsia="Arial" w:hAnsi="Times New Roman" w:cs="Arial"/>
          <w:color w:val="000000"/>
          <w:lang w:eastAsia="zh-CN" w:bidi="hi-IN"/>
        </w:rPr>
        <w:t>.</w:t>
      </w:r>
    </w:p>
    <w:p w:rsidR="00877F8B" w:rsidRDefault="005F0075">
      <w:pPr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>
        <w:rPr>
          <w:rFonts w:ascii="Times New Roman" w:eastAsia="Arial" w:hAnsi="Times New Roman" w:cs="Arial"/>
          <w:color w:val="000000"/>
          <w:lang w:eastAsia="zh-CN" w:bidi="hi-IN"/>
        </w:rPr>
        <w:t>§ 2. Na Zastępcę Przewodniczące</w:t>
      </w:r>
      <w:r w:rsidR="003D6485">
        <w:rPr>
          <w:rFonts w:ascii="Times New Roman" w:eastAsia="Arial" w:hAnsi="Times New Roman" w:cs="Arial"/>
          <w:color w:val="000000"/>
          <w:lang w:eastAsia="zh-CN" w:bidi="hi-IN"/>
        </w:rPr>
        <w:t>j</w:t>
      </w:r>
      <w:r>
        <w:rPr>
          <w:rFonts w:ascii="Times New Roman" w:eastAsia="Arial" w:hAnsi="Times New Roman" w:cs="Arial"/>
          <w:color w:val="000000"/>
          <w:lang w:eastAsia="zh-CN" w:bidi="hi-IN"/>
        </w:rPr>
        <w:t xml:space="preserve"> Komisji Dialogu Obywatelskiego do spraw Kultury na rok 2025 </w:t>
      </w:r>
      <w:r>
        <w:rPr>
          <w:rFonts w:ascii="Times New Roman" w:eastAsia="Book Antiqua" w:hAnsi="Times New Roman" w:cs="Book Antiqua"/>
          <w:color w:val="000000"/>
          <w:lang w:eastAsia="zh-CN" w:bidi="hi-IN"/>
        </w:rPr>
        <w:t xml:space="preserve"> powołuje się p. Grażynę Barcikowską (Stowarzyszenie Skład Solny)</w:t>
      </w:r>
      <w:r w:rsidR="003D6485">
        <w:rPr>
          <w:rFonts w:ascii="Times New Roman" w:eastAsia="Book Antiqua" w:hAnsi="Times New Roman" w:cs="Book Antiqua"/>
          <w:color w:val="000000"/>
          <w:lang w:eastAsia="zh-CN" w:bidi="hi-IN"/>
        </w:rPr>
        <w:t>.</w:t>
      </w:r>
    </w:p>
    <w:p w:rsidR="00877F8B" w:rsidRDefault="005F0075">
      <w:pPr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>
        <w:rPr>
          <w:rFonts w:ascii="Times New Roman" w:eastAsia="Arial" w:hAnsi="Times New Roman" w:cs="Arial"/>
          <w:color w:val="000000"/>
          <w:lang w:eastAsia="zh-CN" w:bidi="hi-IN"/>
        </w:rPr>
        <w:t>§ 3. Na Sekretarza Komisji Dialogu Obywatelskiego do spraw Kultury n</w:t>
      </w:r>
      <w:bookmarkStart w:id="0" w:name="_GoBack"/>
      <w:bookmarkEnd w:id="0"/>
      <w:r>
        <w:rPr>
          <w:rFonts w:ascii="Times New Roman" w:eastAsia="Arial" w:hAnsi="Times New Roman" w:cs="Arial"/>
          <w:color w:val="000000"/>
          <w:lang w:eastAsia="zh-CN" w:bidi="hi-IN"/>
        </w:rPr>
        <w:t xml:space="preserve">a rok 2025 </w:t>
      </w:r>
      <w:r>
        <w:rPr>
          <w:rFonts w:ascii="Times New Roman" w:eastAsia="Book Antiqua" w:hAnsi="Times New Roman" w:cs="Book Antiqua"/>
          <w:color w:val="000000"/>
          <w:lang w:eastAsia="zh-CN" w:bidi="hi-IN"/>
        </w:rPr>
        <w:t>powołuje się p.</w:t>
      </w:r>
      <w:r w:rsidR="003D6485">
        <w:rPr>
          <w:rFonts w:ascii="Times New Roman" w:eastAsia="Book Antiqua" w:hAnsi="Times New Roman" w:cs="Book Antiqua"/>
          <w:color w:val="000000"/>
          <w:lang w:eastAsia="zh-CN" w:bidi="hi-IN"/>
        </w:rPr>
        <w:t xml:space="preserve"> </w:t>
      </w:r>
      <w:r>
        <w:rPr>
          <w:rFonts w:ascii="Times New Roman" w:eastAsia="Book Antiqua" w:hAnsi="Times New Roman" w:cs="Book Antiqua"/>
          <w:color w:val="000000"/>
          <w:lang w:eastAsia="zh-CN" w:bidi="hi-IN"/>
        </w:rPr>
        <w:t xml:space="preserve">Monikę Błażewicz (Stowarzyszenie </w:t>
      </w:r>
      <w:proofErr w:type="spellStart"/>
      <w:r>
        <w:rPr>
          <w:rFonts w:ascii="Times New Roman" w:eastAsia="Book Antiqua" w:hAnsi="Times New Roman" w:cs="Book Antiqua"/>
          <w:color w:val="000000"/>
          <w:lang w:eastAsia="zh-CN" w:bidi="hi-IN"/>
        </w:rPr>
        <w:t>Amicitia</w:t>
      </w:r>
      <w:proofErr w:type="spellEnd"/>
      <w:r>
        <w:rPr>
          <w:rFonts w:ascii="Times New Roman" w:eastAsia="Book Antiqua" w:hAnsi="Times New Roman" w:cs="Book Antiqua"/>
          <w:color w:val="000000"/>
          <w:lang w:eastAsia="zh-CN" w:bidi="hi-IN"/>
        </w:rPr>
        <w:t>)</w:t>
      </w:r>
      <w:r w:rsidR="003D6485">
        <w:rPr>
          <w:rFonts w:ascii="Times New Roman" w:eastAsia="Book Antiqua" w:hAnsi="Times New Roman" w:cs="Book Antiqua"/>
          <w:color w:val="000000"/>
          <w:lang w:eastAsia="zh-CN" w:bidi="hi-IN"/>
        </w:rPr>
        <w:t>.</w:t>
      </w:r>
    </w:p>
    <w:p w:rsidR="00877F8B" w:rsidRDefault="005F0075">
      <w:pPr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>
        <w:rPr>
          <w:rFonts w:ascii="Times New Roman" w:eastAsia="Arial" w:hAnsi="Times New Roman" w:cs="Arial"/>
          <w:color w:val="000000"/>
          <w:lang w:eastAsia="zh-CN" w:bidi="hi-IN"/>
        </w:rPr>
        <w:t>§ 4. Uchwała wchodzi w życie z dniem podjęcia. </w:t>
      </w:r>
    </w:p>
    <w:p w:rsidR="00877F8B" w:rsidRDefault="00877F8B">
      <w:pPr>
        <w:spacing w:before="240" w:after="240" w:line="240" w:lineRule="auto"/>
        <w:rPr>
          <w:rFonts w:ascii="Times New Roman" w:eastAsia="Arial" w:hAnsi="Times New Roman" w:cs="Arial"/>
          <w:lang w:eastAsia="zh-CN" w:bidi="hi-IN"/>
        </w:rPr>
      </w:pPr>
    </w:p>
    <w:p w:rsidR="00877F8B" w:rsidRDefault="00877F8B">
      <w:pPr>
        <w:spacing w:after="140" w:line="240" w:lineRule="auto"/>
        <w:rPr>
          <w:rFonts w:ascii="Arial" w:eastAsia="Arial" w:hAnsi="Arial" w:cs="Arial"/>
          <w:b/>
          <w:color w:val="000000"/>
          <w:lang w:eastAsia="zh-CN" w:bidi="hi-IN"/>
        </w:rPr>
      </w:pPr>
    </w:p>
    <w:p w:rsidR="00877F8B" w:rsidRDefault="00877F8B"/>
    <w:sectPr w:rsidR="00877F8B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2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C08" w:rsidRDefault="005F0075">
      <w:pPr>
        <w:spacing w:after="0" w:line="240" w:lineRule="auto"/>
      </w:pPr>
      <w:r>
        <w:separator/>
      </w:r>
    </w:p>
  </w:endnote>
  <w:endnote w:type="continuationSeparator" w:id="0">
    <w:p w:rsidR="00996C08" w:rsidRDefault="005F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C08" w:rsidRDefault="005F0075">
      <w:pPr>
        <w:spacing w:after="0" w:line="240" w:lineRule="auto"/>
      </w:pPr>
      <w:r>
        <w:separator/>
      </w:r>
    </w:p>
  </w:footnote>
  <w:footnote w:type="continuationSeparator" w:id="0">
    <w:p w:rsidR="00996C08" w:rsidRDefault="005F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F8B" w:rsidRDefault="00877F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F8B" w:rsidRDefault="00877F8B">
    <w:pPr>
      <w:pStyle w:val="normal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F8B" w:rsidRDefault="00877F8B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8B"/>
    <w:rsid w:val="003D6485"/>
    <w:rsid w:val="005F0075"/>
    <w:rsid w:val="00877F8B"/>
    <w:rsid w:val="0099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E4CF"/>
  <w15:docId w15:val="{95BB6CAE-B2D5-4DDC-8661-B96C2D87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A20297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A2029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ormal1">
    <w:name w:val="normal1"/>
    <w:qFormat/>
    <w:rsid w:val="00A20297"/>
    <w:pPr>
      <w:spacing w:line="276" w:lineRule="auto"/>
    </w:pPr>
    <w:rPr>
      <w:rFonts w:ascii="Arial" w:eastAsia="Arial" w:hAnsi="Arial" w:cs="Arial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Joanna</dc:creator>
  <dc:description/>
  <cp:lastModifiedBy>Gwóźdź Joanna</cp:lastModifiedBy>
  <cp:revision>3</cp:revision>
  <cp:lastPrinted>2026-02-05T13:54:00Z</cp:lastPrinted>
  <dcterms:created xsi:type="dcterms:W3CDTF">2026-02-05T13:55:00Z</dcterms:created>
  <dcterms:modified xsi:type="dcterms:W3CDTF">2026-02-06T08:38:00Z</dcterms:modified>
  <dc:language>pl-PL</dc:language>
</cp:coreProperties>
</file>