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CC61A" w14:textId="77777777" w:rsidR="00941166" w:rsidRPr="00941166" w:rsidRDefault="00941166" w:rsidP="00941166">
      <w:pPr>
        <w:autoSpaceDE w:val="0"/>
        <w:autoSpaceDN w:val="0"/>
        <w:adjustRightInd w:val="0"/>
        <w:rPr>
          <w:rFonts w:ascii="Lato" w:hAnsi="Lato" w:cs="Lato"/>
          <w:color w:val="000000"/>
          <w:sz w:val="24"/>
          <w:szCs w:val="24"/>
        </w:rPr>
      </w:pPr>
    </w:p>
    <w:p w14:paraId="29391954" w14:textId="73356BC2" w:rsidR="004064CD" w:rsidRPr="00941166" w:rsidRDefault="004064CD" w:rsidP="004064CD">
      <w:pPr>
        <w:autoSpaceDE w:val="0"/>
        <w:autoSpaceDN w:val="0"/>
        <w:adjustRightInd w:val="0"/>
        <w:rPr>
          <w:rFonts w:ascii="Lato" w:hAnsi="Lato" w:cs="Lato"/>
          <w:color w:val="000000"/>
          <w:sz w:val="24"/>
          <w:szCs w:val="24"/>
        </w:rPr>
      </w:pPr>
      <w:r w:rsidRPr="00941166">
        <w:rPr>
          <w:rFonts w:ascii="Lato" w:hAnsi="Lato" w:cs="Lato"/>
          <w:b/>
          <w:bCs/>
          <w:color w:val="000000"/>
          <w:sz w:val="24"/>
          <w:szCs w:val="24"/>
        </w:rPr>
        <w:t xml:space="preserve">Uchwała nr </w:t>
      </w:r>
      <w:r w:rsidR="00B472CA">
        <w:rPr>
          <w:rFonts w:ascii="Lato" w:hAnsi="Lato" w:cs="Lato"/>
          <w:b/>
          <w:bCs/>
          <w:color w:val="000000"/>
          <w:sz w:val="24"/>
          <w:szCs w:val="24"/>
        </w:rPr>
        <w:t>10</w:t>
      </w:r>
      <w:r w:rsidRPr="00941166">
        <w:rPr>
          <w:rFonts w:ascii="Lato" w:hAnsi="Lato" w:cs="Lato"/>
          <w:b/>
          <w:bCs/>
          <w:color w:val="000000"/>
          <w:sz w:val="24"/>
          <w:szCs w:val="24"/>
        </w:rPr>
        <w:t>/2025/V KRDPP/</w:t>
      </w:r>
      <w:r>
        <w:rPr>
          <w:rFonts w:ascii="Lato" w:hAnsi="Lato" w:cs="Lato"/>
          <w:b/>
          <w:bCs/>
          <w:color w:val="000000"/>
          <w:sz w:val="24"/>
          <w:szCs w:val="24"/>
        </w:rPr>
        <w:t>5</w:t>
      </w:r>
      <w:r w:rsidR="00B472CA">
        <w:rPr>
          <w:rFonts w:ascii="Lato" w:hAnsi="Lato" w:cs="Lato"/>
          <w:b/>
          <w:bCs/>
          <w:color w:val="000000"/>
          <w:sz w:val="24"/>
          <w:szCs w:val="24"/>
        </w:rPr>
        <w:t>5</w:t>
      </w:r>
    </w:p>
    <w:p w14:paraId="0E8D7D0A" w14:textId="77777777" w:rsidR="004064CD" w:rsidRPr="00941166" w:rsidRDefault="004064CD" w:rsidP="004064CD">
      <w:pPr>
        <w:autoSpaceDE w:val="0"/>
        <w:autoSpaceDN w:val="0"/>
        <w:adjustRightInd w:val="0"/>
        <w:rPr>
          <w:rFonts w:ascii="Lato" w:hAnsi="Lato" w:cs="Lato"/>
          <w:color w:val="000000"/>
          <w:sz w:val="24"/>
          <w:szCs w:val="24"/>
        </w:rPr>
      </w:pPr>
      <w:r w:rsidRPr="00941166">
        <w:rPr>
          <w:rFonts w:ascii="Lato" w:hAnsi="Lato" w:cs="Lato"/>
          <w:b/>
          <w:bCs/>
          <w:color w:val="000000"/>
          <w:sz w:val="24"/>
          <w:szCs w:val="24"/>
        </w:rPr>
        <w:t xml:space="preserve">Krakowskiej Rady Działalności Pożytku Publicznego </w:t>
      </w:r>
    </w:p>
    <w:p w14:paraId="6502B415" w14:textId="77777777" w:rsidR="004064CD" w:rsidRPr="00941166" w:rsidRDefault="004064CD" w:rsidP="004064CD">
      <w:pPr>
        <w:autoSpaceDE w:val="0"/>
        <w:autoSpaceDN w:val="0"/>
        <w:adjustRightInd w:val="0"/>
        <w:rPr>
          <w:rFonts w:ascii="Lato" w:hAnsi="Lato" w:cs="Lato"/>
          <w:color w:val="000000"/>
          <w:sz w:val="24"/>
          <w:szCs w:val="24"/>
        </w:rPr>
      </w:pPr>
      <w:r w:rsidRPr="00941166">
        <w:rPr>
          <w:rFonts w:ascii="Lato" w:hAnsi="Lato" w:cs="Lato"/>
          <w:color w:val="000000"/>
          <w:sz w:val="24"/>
          <w:szCs w:val="24"/>
        </w:rPr>
        <w:t xml:space="preserve">z dnia </w:t>
      </w:r>
      <w:r>
        <w:rPr>
          <w:rFonts w:ascii="Lato" w:hAnsi="Lato" w:cs="Lato"/>
          <w:color w:val="000000"/>
          <w:sz w:val="24"/>
          <w:szCs w:val="24"/>
        </w:rPr>
        <w:t xml:space="preserve">9 czerwca  </w:t>
      </w:r>
      <w:r w:rsidRPr="00941166">
        <w:rPr>
          <w:rFonts w:ascii="Lato" w:hAnsi="Lato" w:cs="Lato"/>
          <w:color w:val="000000"/>
          <w:sz w:val="24"/>
          <w:szCs w:val="24"/>
        </w:rPr>
        <w:t xml:space="preserve">2025 r. </w:t>
      </w:r>
    </w:p>
    <w:p w14:paraId="33C38676" w14:textId="77777777" w:rsidR="004064CD" w:rsidRDefault="004064CD" w:rsidP="004064CD">
      <w:pPr>
        <w:autoSpaceDE w:val="0"/>
        <w:autoSpaceDN w:val="0"/>
        <w:adjustRightInd w:val="0"/>
        <w:rPr>
          <w:rFonts w:ascii="Lato" w:hAnsi="Lato" w:cs="Lato"/>
          <w:color w:val="000000"/>
          <w:sz w:val="24"/>
          <w:szCs w:val="24"/>
        </w:rPr>
      </w:pPr>
    </w:p>
    <w:p w14:paraId="0297DB33" w14:textId="4313ACD6" w:rsidR="00B472CA" w:rsidRPr="00BD3B34" w:rsidRDefault="004064CD" w:rsidP="00B472CA">
      <w:pPr>
        <w:spacing w:line="276" w:lineRule="auto"/>
        <w:rPr>
          <w:rFonts w:ascii="Lato" w:hAnsi="Lato" w:cs="Lato"/>
          <w:b/>
          <w:bCs/>
          <w:color w:val="000000"/>
          <w:sz w:val="24"/>
          <w:szCs w:val="24"/>
        </w:rPr>
      </w:pPr>
      <w:bookmarkStart w:id="0" w:name="_Hlk200722551"/>
      <w:r w:rsidRPr="00BD3B34">
        <w:rPr>
          <w:rFonts w:ascii="Lato" w:hAnsi="Lato" w:cs="Lato"/>
          <w:b/>
          <w:bCs/>
          <w:color w:val="000000"/>
          <w:sz w:val="24"/>
          <w:szCs w:val="24"/>
        </w:rPr>
        <w:t xml:space="preserve">w sprawie </w:t>
      </w:r>
      <w:bookmarkStart w:id="1" w:name="_Hlk198285925"/>
      <w:bookmarkStart w:id="2" w:name="_Hlk200720117"/>
      <w:r w:rsidR="00B472CA" w:rsidRPr="00BD3B34">
        <w:rPr>
          <w:rFonts w:ascii="Lato" w:hAnsi="Lato" w:cs="Lato"/>
          <w:b/>
          <w:bCs/>
          <w:color w:val="000000"/>
          <w:sz w:val="24"/>
          <w:szCs w:val="24"/>
        </w:rPr>
        <w:t xml:space="preserve"> rekomendacji  </w:t>
      </w:r>
      <w:bookmarkEnd w:id="0"/>
      <w:r w:rsidR="00B472CA" w:rsidRPr="00BD3B34">
        <w:rPr>
          <w:rFonts w:ascii="Lato" w:hAnsi="Lato" w:cs="Lato"/>
          <w:b/>
          <w:bCs/>
          <w:color w:val="000000"/>
          <w:sz w:val="24"/>
          <w:szCs w:val="24"/>
        </w:rPr>
        <w:t xml:space="preserve">Członkiń i Członków  V kencji  KRDPP </w:t>
      </w:r>
      <w:bookmarkStart w:id="3" w:name="_Hlk200722579"/>
      <w:r w:rsidR="00B472CA" w:rsidRPr="00BD3B34">
        <w:rPr>
          <w:rFonts w:ascii="Lato" w:hAnsi="Lato" w:cs="Lato"/>
          <w:b/>
          <w:bCs/>
          <w:color w:val="000000"/>
          <w:sz w:val="24"/>
          <w:szCs w:val="24"/>
        </w:rPr>
        <w:t xml:space="preserve">dla kolejnej kadencji Krakowskiej Rady Działalności Pożytku Publicznego. </w:t>
      </w:r>
    </w:p>
    <w:bookmarkEnd w:id="3"/>
    <w:p w14:paraId="6F0A27DE" w14:textId="16C0F671" w:rsidR="004064CD" w:rsidRPr="00BD3B34" w:rsidRDefault="004064CD" w:rsidP="00B472CA">
      <w:pPr>
        <w:pStyle w:val="Default"/>
        <w:adjustRightInd/>
        <w:spacing w:after="160" w:line="276" w:lineRule="auto"/>
        <w:jc w:val="both"/>
        <w:rPr>
          <w:rFonts w:ascii="Lato" w:hAnsi="Lato" w:cs="Lato"/>
          <w:b/>
          <w:bCs/>
        </w:rPr>
      </w:pPr>
    </w:p>
    <w:bookmarkEnd w:id="1"/>
    <w:bookmarkEnd w:id="2"/>
    <w:p w14:paraId="73A86908" w14:textId="77777777" w:rsidR="004064CD" w:rsidRPr="00941166" w:rsidRDefault="004064CD" w:rsidP="004064CD">
      <w:pPr>
        <w:autoSpaceDE w:val="0"/>
        <w:autoSpaceDN w:val="0"/>
        <w:adjustRightInd w:val="0"/>
        <w:spacing w:line="276" w:lineRule="auto"/>
        <w:jc w:val="both"/>
        <w:rPr>
          <w:rFonts w:ascii="Lato" w:hAnsi="Lato" w:cs="Lato"/>
          <w:color w:val="000000"/>
          <w:sz w:val="24"/>
          <w:szCs w:val="24"/>
        </w:rPr>
      </w:pPr>
      <w:r w:rsidRPr="00941166">
        <w:rPr>
          <w:rFonts w:ascii="Lato" w:hAnsi="Lato" w:cs="Lato"/>
          <w:color w:val="000000"/>
          <w:sz w:val="24"/>
          <w:szCs w:val="24"/>
        </w:rPr>
        <w:t>Na podstawie § 7 pkt 1 uchwały nr XLI/731/16 z dnia 13 kwietnia 2016 r., Rady Miasta Krakowa w sprawie trybu powoływania członków oraz organizacji i trybu działania Krakowskiej Rady Działalności Pożytku Publicznego (ze zm.) oraz § 7 regulaminu pracy Krakowskiej Rady Działalności Pożytku Publicznego (KRDPP), uchwala się, co</w:t>
      </w:r>
      <w:r>
        <w:rPr>
          <w:rFonts w:ascii="Lato" w:hAnsi="Lato" w:cs="Lato"/>
          <w:color w:val="000000"/>
          <w:sz w:val="24"/>
          <w:szCs w:val="24"/>
        </w:rPr>
        <w:t> </w:t>
      </w:r>
      <w:r w:rsidRPr="00941166">
        <w:rPr>
          <w:rFonts w:ascii="Lato" w:hAnsi="Lato" w:cs="Lato"/>
          <w:color w:val="000000"/>
          <w:sz w:val="24"/>
          <w:szCs w:val="24"/>
        </w:rPr>
        <w:t xml:space="preserve">następuje: </w:t>
      </w:r>
    </w:p>
    <w:p w14:paraId="1ED23BA3" w14:textId="77777777" w:rsidR="004064CD" w:rsidRPr="00DC028F" w:rsidRDefault="004064CD" w:rsidP="004064CD">
      <w:pPr>
        <w:autoSpaceDE w:val="0"/>
        <w:autoSpaceDN w:val="0"/>
        <w:adjustRightInd w:val="0"/>
        <w:jc w:val="both"/>
        <w:rPr>
          <w:rFonts w:ascii="Lato" w:hAnsi="Lato" w:cs="Lato"/>
          <w:color w:val="000000"/>
          <w:sz w:val="24"/>
          <w:szCs w:val="24"/>
        </w:rPr>
      </w:pPr>
    </w:p>
    <w:p w14:paraId="7941B3B3" w14:textId="77777777" w:rsidR="00B472CA" w:rsidRPr="00BD3B34" w:rsidRDefault="004064CD" w:rsidP="00B472CA">
      <w:pPr>
        <w:pStyle w:val="Default"/>
        <w:spacing w:after="160"/>
        <w:jc w:val="both"/>
        <w:rPr>
          <w:rFonts w:ascii="Lato" w:hAnsi="Lato" w:cs="Lato"/>
          <w:b/>
          <w:bCs/>
        </w:rPr>
      </w:pPr>
      <w:r w:rsidRPr="00941166">
        <w:rPr>
          <w:rFonts w:ascii="Lato" w:hAnsi="Lato" w:cs="Lato"/>
        </w:rPr>
        <w:t xml:space="preserve">§ 1. </w:t>
      </w:r>
      <w:r w:rsidRPr="009E6186">
        <w:rPr>
          <w:rFonts w:ascii="Lato" w:hAnsi="Lato" w:cs="Lato"/>
        </w:rPr>
        <w:t>Członkowie Krakowskiej Rady Działalności Pożytku Publicznego (KRDPP) w</w:t>
      </w:r>
      <w:r>
        <w:rPr>
          <w:rFonts w:ascii="Lato" w:hAnsi="Lato" w:cs="Lato"/>
        </w:rPr>
        <w:t> </w:t>
      </w:r>
      <w:r w:rsidRPr="009E6186">
        <w:rPr>
          <w:rFonts w:ascii="Lato" w:hAnsi="Lato" w:cs="Lato"/>
        </w:rPr>
        <w:t>głosowaniu jawnym</w:t>
      </w:r>
      <w:r w:rsidRPr="00BD3B34">
        <w:rPr>
          <w:rFonts w:ascii="Lato" w:hAnsi="Lato" w:cs="Lato"/>
        </w:rPr>
        <w:t xml:space="preserve"> </w:t>
      </w:r>
      <w:r w:rsidR="00B472CA" w:rsidRPr="00BD3B34">
        <w:rPr>
          <w:rFonts w:ascii="Lato" w:hAnsi="Lato" w:cs="Lato"/>
        </w:rPr>
        <w:t xml:space="preserve"> wyrazili pozytywną opinię  w sprawie  </w:t>
      </w:r>
      <w:r w:rsidR="00B472CA" w:rsidRPr="00BD3B34">
        <w:rPr>
          <w:rFonts w:ascii="Lato" w:hAnsi="Lato" w:cs="Lato"/>
          <w:b/>
          <w:bCs/>
        </w:rPr>
        <w:t xml:space="preserve">rekomendacji  dla kolejnej kadencji Krakowskiej Rady Działalności Pożytku Publicznego. </w:t>
      </w:r>
    </w:p>
    <w:p w14:paraId="7692CCC6" w14:textId="77777777" w:rsidR="005E292E" w:rsidRDefault="005E292E" w:rsidP="004064CD">
      <w:pPr>
        <w:autoSpaceDE w:val="0"/>
        <w:autoSpaceDN w:val="0"/>
        <w:adjustRightInd w:val="0"/>
        <w:jc w:val="both"/>
        <w:rPr>
          <w:rFonts w:ascii="Lato" w:hAnsi="Lato" w:cs="Lato"/>
          <w:color w:val="000000"/>
          <w:sz w:val="24"/>
          <w:szCs w:val="24"/>
        </w:rPr>
      </w:pPr>
    </w:p>
    <w:p w14:paraId="647785EF" w14:textId="72A672E6" w:rsidR="004064CD" w:rsidRPr="00941166" w:rsidRDefault="004064CD" w:rsidP="004064CD">
      <w:pPr>
        <w:autoSpaceDE w:val="0"/>
        <w:autoSpaceDN w:val="0"/>
        <w:adjustRightInd w:val="0"/>
        <w:jc w:val="both"/>
        <w:rPr>
          <w:rFonts w:ascii="Lato" w:hAnsi="Lato" w:cs="Lato"/>
          <w:color w:val="000000"/>
          <w:sz w:val="24"/>
          <w:szCs w:val="24"/>
        </w:rPr>
      </w:pPr>
      <w:r w:rsidRPr="00941166">
        <w:rPr>
          <w:rFonts w:ascii="Lato" w:hAnsi="Lato" w:cs="Lato"/>
          <w:color w:val="000000"/>
          <w:sz w:val="24"/>
          <w:szCs w:val="24"/>
        </w:rPr>
        <w:t>(wynik głosowania :</w:t>
      </w:r>
      <w:r>
        <w:rPr>
          <w:rFonts w:ascii="Lato" w:hAnsi="Lato" w:cs="Lato"/>
          <w:color w:val="000000"/>
          <w:sz w:val="24"/>
          <w:szCs w:val="24"/>
        </w:rPr>
        <w:t xml:space="preserve"> </w:t>
      </w:r>
      <w:r w:rsidRPr="00D700C5">
        <w:rPr>
          <w:rFonts w:ascii="Lato" w:hAnsi="Lato" w:cs="Lato"/>
          <w:color w:val="000000"/>
          <w:sz w:val="24"/>
          <w:szCs w:val="24"/>
        </w:rPr>
        <w:t xml:space="preserve">12 </w:t>
      </w:r>
      <w:r w:rsidRPr="00941166">
        <w:rPr>
          <w:rFonts w:ascii="Lato" w:hAnsi="Lato" w:cs="Lato"/>
          <w:color w:val="000000"/>
          <w:sz w:val="24"/>
          <w:szCs w:val="24"/>
        </w:rPr>
        <w:t xml:space="preserve"> za,</w:t>
      </w:r>
      <w:r>
        <w:rPr>
          <w:rFonts w:ascii="Lato" w:hAnsi="Lato" w:cs="Lato"/>
          <w:color w:val="000000"/>
          <w:sz w:val="24"/>
          <w:szCs w:val="24"/>
        </w:rPr>
        <w:t xml:space="preserve"> 0</w:t>
      </w:r>
      <w:r w:rsidRPr="00941166">
        <w:rPr>
          <w:rFonts w:ascii="Lato" w:hAnsi="Lato" w:cs="Lato"/>
          <w:color w:val="000000"/>
          <w:sz w:val="24"/>
          <w:szCs w:val="24"/>
        </w:rPr>
        <w:t xml:space="preserve"> przeciw,</w:t>
      </w:r>
      <w:r>
        <w:rPr>
          <w:rFonts w:ascii="Lato" w:hAnsi="Lato" w:cs="Lato"/>
          <w:color w:val="000000"/>
          <w:sz w:val="24"/>
          <w:szCs w:val="24"/>
        </w:rPr>
        <w:t xml:space="preserve"> 0 </w:t>
      </w:r>
      <w:r w:rsidRPr="00941166">
        <w:rPr>
          <w:rFonts w:ascii="Lato" w:hAnsi="Lato" w:cs="Lato"/>
          <w:color w:val="000000"/>
          <w:sz w:val="24"/>
          <w:szCs w:val="24"/>
        </w:rPr>
        <w:t>głos</w:t>
      </w:r>
      <w:r>
        <w:rPr>
          <w:rFonts w:ascii="Lato" w:hAnsi="Lato" w:cs="Lato"/>
          <w:color w:val="000000"/>
          <w:sz w:val="24"/>
          <w:szCs w:val="24"/>
        </w:rPr>
        <w:t>ów</w:t>
      </w:r>
      <w:r w:rsidRPr="00941166">
        <w:rPr>
          <w:rFonts w:ascii="Lato" w:hAnsi="Lato" w:cs="Lato"/>
          <w:color w:val="000000"/>
          <w:sz w:val="24"/>
          <w:szCs w:val="24"/>
        </w:rPr>
        <w:t xml:space="preserve"> wstrzymujący się) </w:t>
      </w:r>
    </w:p>
    <w:p w14:paraId="585A0D1F" w14:textId="77777777" w:rsidR="004064CD" w:rsidRPr="00DC028F" w:rsidRDefault="004064CD" w:rsidP="004064CD">
      <w:pPr>
        <w:autoSpaceDE w:val="0"/>
        <w:autoSpaceDN w:val="0"/>
        <w:adjustRightInd w:val="0"/>
        <w:jc w:val="both"/>
        <w:rPr>
          <w:rFonts w:ascii="Lato" w:hAnsi="Lato" w:cs="Lato"/>
          <w:b/>
          <w:bCs/>
          <w:color w:val="000000"/>
          <w:sz w:val="24"/>
          <w:szCs w:val="24"/>
        </w:rPr>
      </w:pPr>
    </w:p>
    <w:p w14:paraId="11B63C4D" w14:textId="77777777" w:rsidR="004064CD" w:rsidRPr="00D700C5" w:rsidRDefault="004064CD" w:rsidP="004064CD">
      <w:pPr>
        <w:autoSpaceDE w:val="0"/>
        <w:autoSpaceDN w:val="0"/>
        <w:adjustRightInd w:val="0"/>
        <w:jc w:val="both"/>
        <w:rPr>
          <w:rFonts w:ascii="Lato" w:hAnsi="Lato" w:cs="Lato"/>
          <w:color w:val="000000"/>
          <w:sz w:val="24"/>
          <w:szCs w:val="24"/>
        </w:rPr>
      </w:pPr>
      <w:r w:rsidRPr="00D700C5">
        <w:rPr>
          <w:rFonts w:ascii="Lato" w:hAnsi="Lato" w:cs="Lato"/>
          <w:color w:val="000000"/>
          <w:sz w:val="24"/>
          <w:szCs w:val="24"/>
        </w:rPr>
        <w:t xml:space="preserve">§ 2. Uchwała wchodzi w życie z dniem podjęcia. </w:t>
      </w:r>
    </w:p>
    <w:p w14:paraId="173407E1" w14:textId="77777777" w:rsidR="004064CD" w:rsidRPr="00D700C5" w:rsidRDefault="004064CD" w:rsidP="004064CD">
      <w:pPr>
        <w:autoSpaceDE w:val="0"/>
        <w:autoSpaceDN w:val="0"/>
        <w:adjustRightInd w:val="0"/>
        <w:jc w:val="both"/>
        <w:rPr>
          <w:rFonts w:ascii="Lato" w:hAnsi="Lato" w:cs="Lato"/>
          <w:color w:val="000000"/>
          <w:sz w:val="24"/>
          <w:szCs w:val="24"/>
        </w:rPr>
      </w:pPr>
    </w:p>
    <w:p w14:paraId="2D7C6F11" w14:textId="19BDB3FF" w:rsidR="00B472CA" w:rsidRDefault="00B472CA" w:rsidP="004064CD">
      <w:pPr>
        <w:autoSpaceDE w:val="0"/>
        <w:autoSpaceDN w:val="0"/>
        <w:spacing w:line="276" w:lineRule="auto"/>
        <w:jc w:val="both"/>
        <w:rPr>
          <w:rFonts w:ascii="Lato" w:hAnsi="Lato" w:cs="Lato"/>
          <w:b/>
          <w:bCs/>
          <w:color w:val="000000"/>
          <w:sz w:val="24"/>
          <w:szCs w:val="24"/>
        </w:rPr>
      </w:pPr>
    </w:p>
    <w:p w14:paraId="1DAF08CB" w14:textId="0986BF58" w:rsidR="00B472CA" w:rsidRDefault="00B472CA" w:rsidP="004064CD">
      <w:pPr>
        <w:autoSpaceDE w:val="0"/>
        <w:autoSpaceDN w:val="0"/>
        <w:spacing w:line="276" w:lineRule="auto"/>
        <w:jc w:val="both"/>
        <w:rPr>
          <w:rFonts w:ascii="Lato" w:hAnsi="Lato" w:cs="Lato"/>
          <w:b/>
          <w:bCs/>
          <w:color w:val="000000"/>
          <w:sz w:val="24"/>
          <w:szCs w:val="24"/>
        </w:rPr>
      </w:pPr>
      <w:r>
        <w:rPr>
          <w:rFonts w:ascii="Lato" w:hAnsi="Lato" w:cs="Lato"/>
          <w:b/>
          <w:bCs/>
          <w:color w:val="000000"/>
          <w:sz w:val="24"/>
          <w:szCs w:val="24"/>
        </w:rPr>
        <w:t xml:space="preserve">Rekomendacja : </w:t>
      </w:r>
    </w:p>
    <w:p w14:paraId="20FFE5C0" w14:textId="77777777" w:rsidR="00B472CA" w:rsidRPr="00057220" w:rsidRDefault="00B472CA" w:rsidP="00255CAD">
      <w:pPr>
        <w:jc w:val="both"/>
        <w:rPr>
          <w:rFonts w:ascii="Lato" w:hAnsi="Lato" w:cs="Lato"/>
          <w:color w:val="000000"/>
          <w:sz w:val="24"/>
          <w:szCs w:val="24"/>
        </w:rPr>
      </w:pPr>
      <w:r w:rsidRPr="00057220">
        <w:rPr>
          <w:rFonts w:ascii="Lato" w:hAnsi="Lato" w:cs="Lato"/>
          <w:color w:val="000000"/>
          <w:sz w:val="24"/>
          <w:szCs w:val="24"/>
        </w:rPr>
        <w:t>Krakowska Rada Działalności Pożytku Publicznego V kadencji w składzie:</w:t>
      </w:r>
    </w:p>
    <w:p w14:paraId="06542717" w14:textId="77777777" w:rsidR="00255CAD" w:rsidRDefault="00255CAD" w:rsidP="00255CAD">
      <w:pPr>
        <w:jc w:val="both"/>
        <w:rPr>
          <w:rFonts w:ascii="Lato" w:hAnsi="Lato" w:cs="Lato"/>
          <w:b/>
          <w:bCs/>
          <w:color w:val="000000"/>
          <w:sz w:val="24"/>
          <w:szCs w:val="24"/>
        </w:rPr>
      </w:pPr>
    </w:p>
    <w:p w14:paraId="2FF99BFB" w14:textId="2EE79BE3" w:rsidR="00072CE7" w:rsidRPr="00072CE7" w:rsidRDefault="00B472CA" w:rsidP="00255CAD">
      <w:pPr>
        <w:jc w:val="both"/>
        <w:rPr>
          <w:rFonts w:ascii="Lato" w:hAnsi="Lato" w:cs="Lato"/>
          <w:b/>
          <w:bCs/>
          <w:color w:val="000000"/>
          <w:sz w:val="24"/>
          <w:szCs w:val="24"/>
        </w:rPr>
      </w:pPr>
      <w:r w:rsidRPr="00072CE7">
        <w:rPr>
          <w:rFonts w:ascii="Lato" w:hAnsi="Lato" w:cs="Lato"/>
          <w:b/>
          <w:bCs/>
          <w:color w:val="000000"/>
          <w:sz w:val="24"/>
          <w:szCs w:val="24"/>
        </w:rPr>
        <w:t xml:space="preserve">Przedstawiciele Rady Miasta Krakowa: </w:t>
      </w:r>
    </w:p>
    <w:p w14:paraId="141DB192" w14:textId="55621CD9" w:rsidR="00B472CA" w:rsidRPr="00057220" w:rsidRDefault="00B472CA" w:rsidP="00255CAD">
      <w:pPr>
        <w:jc w:val="both"/>
        <w:rPr>
          <w:rFonts w:ascii="Lato" w:hAnsi="Lato" w:cs="Lato"/>
          <w:color w:val="000000"/>
          <w:sz w:val="24"/>
          <w:szCs w:val="24"/>
        </w:rPr>
      </w:pPr>
      <w:r w:rsidRPr="00057220">
        <w:rPr>
          <w:rFonts w:ascii="Lato" w:hAnsi="Lato" w:cs="Lato"/>
          <w:color w:val="000000"/>
          <w:sz w:val="24"/>
          <w:szCs w:val="24"/>
        </w:rPr>
        <w:t>Joanna Hańderek, Edyta Nowak, Aleksandra Owca, Krzysztof Sułowski</w:t>
      </w:r>
    </w:p>
    <w:p w14:paraId="05BC6032" w14:textId="77777777" w:rsidR="00255CAD" w:rsidRDefault="00255CAD" w:rsidP="00255CAD">
      <w:pPr>
        <w:jc w:val="both"/>
        <w:rPr>
          <w:rFonts w:ascii="Lato" w:hAnsi="Lato" w:cs="Lato"/>
          <w:b/>
          <w:bCs/>
          <w:color w:val="000000"/>
          <w:sz w:val="24"/>
          <w:szCs w:val="24"/>
        </w:rPr>
      </w:pPr>
    </w:p>
    <w:p w14:paraId="1000F6AB" w14:textId="656C45BD" w:rsidR="00072CE7" w:rsidRPr="00072CE7" w:rsidRDefault="00B472CA" w:rsidP="00255CAD">
      <w:pPr>
        <w:jc w:val="both"/>
        <w:rPr>
          <w:rFonts w:ascii="Lato" w:hAnsi="Lato" w:cs="Lato"/>
          <w:b/>
          <w:bCs/>
          <w:color w:val="000000"/>
          <w:sz w:val="24"/>
          <w:szCs w:val="24"/>
        </w:rPr>
      </w:pPr>
      <w:r w:rsidRPr="00072CE7">
        <w:rPr>
          <w:rFonts w:ascii="Lato" w:hAnsi="Lato" w:cs="Lato"/>
          <w:b/>
          <w:bCs/>
          <w:color w:val="000000"/>
          <w:sz w:val="24"/>
          <w:szCs w:val="24"/>
        </w:rPr>
        <w:t xml:space="preserve">Przedstawiciele Prezydenta Miasta Krakowa: </w:t>
      </w:r>
    </w:p>
    <w:p w14:paraId="5231F811" w14:textId="15E1BC49" w:rsidR="00B472CA" w:rsidRPr="00057220" w:rsidRDefault="00B472CA" w:rsidP="00255CAD">
      <w:pPr>
        <w:jc w:val="both"/>
        <w:rPr>
          <w:rFonts w:ascii="Lato" w:hAnsi="Lato" w:cs="Lato"/>
          <w:color w:val="000000"/>
          <w:sz w:val="24"/>
          <w:szCs w:val="24"/>
        </w:rPr>
      </w:pPr>
      <w:r w:rsidRPr="00057220">
        <w:rPr>
          <w:rFonts w:ascii="Lato" w:hAnsi="Lato" w:cs="Lato"/>
          <w:color w:val="000000"/>
          <w:sz w:val="24"/>
          <w:szCs w:val="24"/>
        </w:rPr>
        <w:t>Artur Buszek, Witold Kramarz, Katarzyna Marchewczyk, Katarzyna Piotrkowska</w:t>
      </w:r>
    </w:p>
    <w:p w14:paraId="23E1D9C1" w14:textId="77777777" w:rsidR="00255CAD" w:rsidRDefault="00255CAD" w:rsidP="00255CAD">
      <w:pPr>
        <w:jc w:val="both"/>
        <w:rPr>
          <w:rFonts w:ascii="Lato" w:hAnsi="Lato" w:cs="Lato"/>
          <w:b/>
          <w:bCs/>
          <w:color w:val="000000"/>
          <w:sz w:val="24"/>
          <w:szCs w:val="24"/>
        </w:rPr>
      </w:pPr>
    </w:p>
    <w:p w14:paraId="62068FB2" w14:textId="26C30D4C" w:rsidR="00B472CA" w:rsidRDefault="00B472CA" w:rsidP="00255CAD">
      <w:pPr>
        <w:jc w:val="both"/>
        <w:rPr>
          <w:rFonts w:ascii="Lato" w:hAnsi="Lato" w:cs="Lato"/>
          <w:color w:val="000000"/>
          <w:sz w:val="24"/>
          <w:szCs w:val="24"/>
        </w:rPr>
      </w:pPr>
      <w:r w:rsidRPr="00072CE7">
        <w:rPr>
          <w:rFonts w:ascii="Lato" w:hAnsi="Lato" w:cs="Lato"/>
          <w:b/>
          <w:bCs/>
          <w:color w:val="000000"/>
          <w:sz w:val="24"/>
          <w:szCs w:val="24"/>
        </w:rPr>
        <w:t>Przedstawiciele organizacji pozarządowych działających na terenie Krakowa:</w:t>
      </w:r>
      <w:r w:rsidRPr="00057220">
        <w:rPr>
          <w:rFonts w:ascii="Lato" w:hAnsi="Lato" w:cs="Lato"/>
          <w:color w:val="000000"/>
          <w:sz w:val="24"/>
          <w:szCs w:val="24"/>
        </w:rPr>
        <w:br/>
        <w:t>Ewa Chromniak, Marek Kordylewski, Łucja Kucmin – Węglarczyk, Anna Mirzyńska, Izabela Plur, Karolina Rehorowska, Łukasz Zając, Aleksandra Zapolska</w:t>
      </w:r>
      <w:r w:rsidR="00072CE7">
        <w:rPr>
          <w:rFonts w:ascii="Lato" w:hAnsi="Lato" w:cs="Lato"/>
          <w:color w:val="000000"/>
          <w:sz w:val="24"/>
          <w:szCs w:val="24"/>
        </w:rPr>
        <w:t>.</w:t>
      </w:r>
    </w:p>
    <w:p w14:paraId="4A6605A0" w14:textId="77777777" w:rsidR="00072CE7" w:rsidRPr="00057220" w:rsidRDefault="00072CE7" w:rsidP="00B472CA">
      <w:pPr>
        <w:rPr>
          <w:rFonts w:ascii="Lato" w:hAnsi="Lato" w:cs="Lato"/>
          <w:color w:val="000000"/>
          <w:sz w:val="24"/>
          <w:szCs w:val="24"/>
        </w:rPr>
      </w:pPr>
    </w:p>
    <w:p w14:paraId="30C3929B" w14:textId="5FD2B25D" w:rsidR="00B472CA" w:rsidRPr="00057220" w:rsidRDefault="00072CE7" w:rsidP="00255CAD">
      <w:pPr>
        <w:jc w:val="both"/>
        <w:rPr>
          <w:rFonts w:ascii="Lato" w:hAnsi="Lato" w:cs="Lato"/>
          <w:color w:val="000000"/>
          <w:sz w:val="24"/>
          <w:szCs w:val="24"/>
        </w:rPr>
      </w:pPr>
      <w:r>
        <w:rPr>
          <w:rFonts w:ascii="Lato" w:hAnsi="Lato" w:cs="Lato"/>
          <w:color w:val="000000"/>
          <w:sz w:val="24"/>
          <w:szCs w:val="24"/>
        </w:rPr>
        <w:t>Z</w:t>
      </w:r>
      <w:r w:rsidR="00B472CA" w:rsidRPr="00057220">
        <w:rPr>
          <w:rFonts w:ascii="Lato" w:hAnsi="Lato" w:cs="Lato"/>
          <w:color w:val="000000"/>
          <w:sz w:val="24"/>
          <w:szCs w:val="24"/>
        </w:rPr>
        <w:t xml:space="preserve"> myślą o wzmacnianiu instytucji dialogu i współpracy pomiędzy administracją miejską, władzami Miasta Krakowa a organizacjami pozarządowymi działającymi na jego terenie lub w jego interesie, a także w związku z końcem naszej kadencji w powyższym składzie, pragniemy przekazać członkiniom i członkom kolejnej Rady rekomendacj</w:t>
      </w:r>
      <w:r>
        <w:rPr>
          <w:rFonts w:ascii="Lato" w:hAnsi="Lato" w:cs="Lato"/>
          <w:color w:val="000000"/>
          <w:sz w:val="24"/>
          <w:szCs w:val="24"/>
        </w:rPr>
        <w:t>e</w:t>
      </w:r>
      <w:r w:rsidR="00B472CA" w:rsidRPr="00057220">
        <w:rPr>
          <w:rFonts w:ascii="Lato" w:hAnsi="Lato" w:cs="Lato"/>
          <w:color w:val="000000"/>
          <w:sz w:val="24"/>
          <w:szCs w:val="24"/>
        </w:rPr>
        <w:t xml:space="preserve"> wskazujący obszary wymagające szczególnej uwagi oraz działań wartych kontynuacji.</w:t>
      </w:r>
    </w:p>
    <w:p w14:paraId="09C0A26F" w14:textId="77777777" w:rsidR="00072CE7" w:rsidRDefault="00072CE7" w:rsidP="00255CAD">
      <w:pPr>
        <w:jc w:val="both"/>
        <w:rPr>
          <w:rFonts w:ascii="Lato" w:hAnsi="Lato" w:cs="Lato"/>
          <w:color w:val="000000"/>
          <w:sz w:val="24"/>
          <w:szCs w:val="24"/>
        </w:rPr>
      </w:pPr>
    </w:p>
    <w:p w14:paraId="0C36A990" w14:textId="77777777" w:rsidR="00072CE7" w:rsidRDefault="00072CE7" w:rsidP="00255CAD">
      <w:pPr>
        <w:jc w:val="both"/>
        <w:rPr>
          <w:rFonts w:ascii="Lato" w:hAnsi="Lato" w:cs="Lato"/>
          <w:color w:val="000000"/>
          <w:sz w:val="24"/>
          <w:szCs w:val="24"/>
        </w:rPr>
      </w:pPr>
    </w:p>
    <w:p w14:paraId="17933F24" w14:textId="77777777" w:rsidR="00072CE7" w:rsidRDefault="00072CE7" w:rsidP="00B472CA">
      <w:pPr>
        <w:rPr>
          <w:rFonts w:ascii="Lato" w:hAnsi="Lato" w:cs="Lato"/>
          <w:color w:val="000000"/>
          <w:sz w:val="24"/>
          <w:szCs w:val="24"/>
        </w:rPr>
      </w:pPr>
    </w:p>
    <w:p w14:paraId="5AA7CA6E" w14:textId="77777777" w:rsidR="00FD3BF1" w:rsidRDefault="00FD3BF1" w:rsidP="00B472CA">
      <w:pPr>
        <w:rPr>
          <w:rFonts w:ascii="Lato" w:hAnsi="Lato" w:cs="Lato"/>
          <w:color w:val="000000"/>
          <w:sz w:val="24"/>
          <w:szCs w:val="24"/>
        </w:rPr>
      </w:pPr>
    </w:p>
    <w:p w14:paraId="59DC1036" w14:textId="7400B835" w:rsidR="00B472CA" w:rsidRPr="00057220" w:rsidRDefault="00B472CA" w:rsidP="00B472CA">
      <w:pPr>
        <w:rPr>
          <w:rFonts w:ascii="Lato" w:hAnsi="Lato" w:cs="Lato"/>
          <w:color w:val="000000"/>
          <w:sz w:val="24"/>
          <w:szCs w:val="24"/>
        </w:rPr>
      </w:pPr>
      <w:r w:rsidRPr="00057220">
        <w:rPr>
          <w:rFonts w:ascii="Lato" w:hAnsi="Lato" w:cs="Lato"/>
          <w:color w:val="000000"/>
          <w:sz w:val="24"/>
          <w:szCs w:val="24"/>
        </w:rPr>
        <w:t>Misja KRDPP</w:t>
      </w:r>
    </w:p>
    <w:p w14:paraId="6A66C187" w14:textId="33AAB257" w:rsidR="00B472CA" w:rsidRDefault="00B472CA" w:rsidP="00B472CA">
      <w:pPr>
        <w:rPr>
          <w:rFonts w:ascii="Lato" w:hAnsi="Lato" w:cs="Lato"/>
          <w:color w:val="000000"/>
          <w:sz w:val="24"/>
          <w:szCs w:val="24"/>
        </w:rPr>
      </w:pPr>
      <w:r w:rsidRPr="00057220">
        <w:rPr>
          <w:rFonts w:ascii="Lato" w:hAnsi="Lato" w:cs="Lato"/>
          <w:color w:val="000000"/>
          <w:sz w:val="24"/>
          <w:szCs w:val="24"/>
        </w:rPr>
        <w:t>zgodnie z uchwałą nr XLI/731/16 Rady Miasta Krakowa z dnia 13 kwietnia 2016 r. (zmienioną uchwałą nr XLVII/860/16 z dnia 8 czerwca 2016 r.)</w:t>
      </w:r>
      <w:r w:rsidR="00072CE7">
        <w:rPr>
          <w:rFonts w:ascii="Lato" w:hAnsi="Lato" w:cs="Lato"/>
          <w:color w:val="000000"/>
          <w:sz w:val="24"/>
          <w:szCs w:val="24"/>
        </w:rPr>
        <w:t xml:space="preserve"> </w:t>
      </w:r>
      <w:r w:rsidRPr="00057220">
        <w:rPr>
          <w:rFonts w:ascii="Lato" w:hAnsi="Lato" w:cs="Lato"/>
          <w:color w:val="000000"/>
          <w:sz w:val="24"/>
          <w:szCs w:val="24"/>
        </w:rPr>
        <w:t>:</w:t>
      </w:r>
    </w:p>
    <w:p w14:paraId="23CC5DEB" w14:textId="77777777" w:rsidR="00072CE7" w:rsidRPr="00057220" w:rsidRDefault="00072CE7" w:rsidP="00B472CA">
      <w:pPr>
        <w:rPr>
          <w:rFonts w:ascii="Lato" w:hAnsi="Lato" w:cs="Lato"/>
          <w:color w:val="000000"/>
          <w:sz w:val="24"/>
          <w:szCs w:val="24"/>
        </w:rPr>
      </w:pPr>
    </w:p>
    <w:p w14:paraId="031B570D" w14:textId="417D10D8" w:rsidR="00B472CA" w:rsidRPr="00057220" w:rsidRDefault="00FD3BF1" w:rsidP="00072CE7">
      <w:pPr>
        <w:numPr>
          <w:ilvl w:val="0"/>
          <w:numId w:val="25"/>
        </w:numPr>
        <w:spacing w:line="276" w:lineRule="auto"/>
        <w:jc w:val="both"/>
        <w:rPr>
          <w:rFonts w:ascii="Lato" w:hAnsi="Lato" w:cs="Lato"/>
          <w:color w:val="000000"/>
          <w:sz w:val="24"/>
          <w:szCs w:val="24"/>
        </w:rPr>
      </w:pPr>
      <w:r>
        <w:rPr>
          <w:rFonts w:ascii="Lato" w:hAnsi="Lato" w:cs="Lato"/>
          <w:color w:val="000000"/>
          <w:sz w:val="24"/>
          <w:szCs w:val="24"/>
        </w:rPr>
        <w:t>W</w:t>
      </w:r>
      <w:r w:rsidR="00B472CA" w:rsidRPr="00057220">
        <w:rPr>
          <w:rFonts w:ascii="Lato" w:hAnsi="Lato" w:cs="Lato"/>
          <w:color w:val="000000"/>
          <w:sz w:val="24"/>
          <w:szCs w:val="24"/>
        </w:rPr>
        <w:t>zmacnianie społeczeństwa obywatelskiego</w:t>
      </w:r>
      <w:r>
        <w:rPr>
          <w:rFonts w:ascii="Lato" w:hAnsi="Lato" w:cs="Lato"/>
          <w:color w:val="000000"/>
          <w:sz w:val="24"/>
          <w:szCs w:val="24"/>
        </w:rPr>
        <w:t>.</w:t>
      </w:r>
    </w:p>
    <w:p w14:paraId="4AE73CA1" w14:textId="61560AAE" w:rsidR="00B472CA" w:rsidRPr="00057220" w:rsidRDefault="00FD3BF1" w:rsidP="00072CE7">
      <w:pPr>
        <w:numPr>
          <w:ilvl w:val="0"/>
          <w:numId w:val="25"/>
        </w:numPr>
        <w:spacing w:line="276" w:lineRule="auto"/>
        <w:jc w:val="both"/>
        <w:rPr>
          <w:rFonts w:ascii="Lato" w:hAnsi="Lato" w:cs="Lato"/>
          <w:color w:val="000000"/>
          <w:sz w:val="24"/>
          <w:szCs w:val="24"/>
        </w:rPr>
      </w:pPr>
      <w:r>
        <w:rPr>
          <w:rFonts w:ascii="Lato" w:hAnsi="Lato" w:cs="Lato"/>
          <w:color w:val="000000"/>
          <w:sz w:val="24"/>
          <w:szCs w:val="24"/>
        </w:rPr>
        <w:t>R</w:t>
      </w:r>
      <w:r w:rsidR="00B472CA" w:rsidRPr="00057220">
        <w:rPr>
          <w:rFonts w:ascii="Lato" w:hAnsi="Lato" w:cs="Lato"/>
          <w:color w:val="000000"/>
          <w:sz w:val="24"/>
          <w:szCs w:val="24"/>
        </w:rPr>
        <w:t>ozwijanie i doskonalenie współpracy Gminy Miejskiej Kraków z organizacjami pozarządowymi</w:t>
      </w:r>
      <w:r>
        <w:rPr>
          <w:rFonts w:ascii="Lato" w:hAnsi="Lato" w:cs="Lato"/>
          <w:color w:val="000000"/>
          <w:sz w:val="24"/>
          <w:szCs w:val="24"/>
        </w:rPr>
        <w:t>.</w:t>
      </w:r>
    </w:p>
    <w:p w14:paraId="240DBB18" w14:textId="28D7A5CF" w:rsidR="00B472CA" w:rsidRDefault="00FD3BF1" w:rsidP="00072CE7">
      <w:pPr>
        <w:numPr>
          <w:ilvl w:val="0"/>
          <w:numId w:val="25"/>
        </w:numPr>
        <w:spacing w:line="276" w:lineRule="auto"/>
        <w:jc w:val="both"/>
        <w:rPr>
          <w:rFonts w:ascii="Lato" w:hAnsi="Lato" w:cs="Lato"/>
          <w:color w:val="000000"/>
          <w:sz w:val="24"/>
          <w:szCs w:val="24"/>
        </w:rPr>
      </w:pPr>
      <w:r>
        <w:rPr>
          <w:rFonts w:ascii="Lato" w:hAnsi="Lato" w:cs="Lato"/>
          <w:color w:val="000000"/>
          <w:sz w:val="24"/>
          <w:szCs w:val="24"/>
        </w:rPr>
        <w:t>P</w:t>
      </w:r>
      <w:r w:rsidR="00B472CA" w:rsidRPr="00057220">
        <w:rPr>
          <w:rFonts w:ascii="Lato" w:hAnsi="Lato" w:cs="Lato"/>
          <w:color w:val="000000"/>
          <w:sz w:val="24"/>
          <w:szCs w:val="24"/>
        </w:rPr>
        <w:t>odkreślenie rangi partnerstwa pomiędzy administracją samorządową a sektorem organizacji pozarządowych</w:t>
      </w:r>
      <w:r w:rsidR="00072CE7">
        <w:rPr>
          <w:rFonts w:ascii="Lato" w:hAnsi="Lato" w:cs="Lato"/>
          <w:color w:val="000000"/>
          <w:sz w:val="24"/>
          <w:szCs w:val="24"/>
        </w:rPr>
        <w:t>.</w:t>
      </w:r>
    </w:p>
    <w:p w14:paraId="3B57C7A9" w14:textId="77777777" w:rsidR="00072CE7" w:rsidRPr="00057220" w:rsidRDefault="00072CE7" w:rsidP="00072CE7">
      <w:pPr>
        <w:spacing w:line="276" w:lineRule="auto"/>
        <w:ind w:left="360"/>
        <w:jc w:val="both"/>
        <w:rPr>
          <w:rFonts w:ascii="Lato" w:hAnsi="Lato" w:cs="Lato"/>
          <w:color w:val="000000"/>
          <w:sz w:val="24"/>
          <w:szCs w:val="24"/>
        </w:rPr>
      </w:pPr>
    </w:p>
    <w:p w14:paraId="3DCF4097" w14:textId="77777777" w:rsidR="00B472CA" w:rsidRPr="00057220" w:rsidRDefault="00B472CA" w:rsidP="00072CE7">
      <w:pPr>
        <w:spacing w:line="276" w:lineRule="auto"/>
        <w:jc w:val="both"/>
        <w:rPr>
          <w:rFonts w:ascii="Lato" w:hAnsi="Lato" w:cs="Lato"/>
          <w:color w:val="000000"/>
          <w:sz w:val="24"/>
          <w:szCs w:val="24"/>
        </w:rPr>
      </w:pPr>
      <w:r w:rsidRPr="00057220">
        <w:rPr>
          <w:rFonts w:ascii="Lato" w:hAnsi="Lato" w:cs="Lato"/>
          <w:color w:val="000000"/>
          <w:sz w:val="24"/>
          <w:szCs w:val="24"/>
        </w:rPr>
        <w:t>W swoich działaniach Rada kierowała się przede wszystkim wspieraniem tej współpracy, a także pogłębianiem zrozumienia mechanizmów dialogu obywatelskiego.</w:t>
      </w:r>
    </w:p>
    <w:p w14:paraId="52EDB586" w14:textId="77777777" w:rsidR="00B472CA" w:rsidRPr="00057220" w:rsidRDefault="00B472CA" w:rsidP="00072CE7">
      <w:pPr>
        <w:spacing w:line="276" w:lineRule="auto"/>
        <w:jc w:val="both"/>
        <w:rPr>
          <w:rFonts w:ascii="Lato" w:hAnsi="Lato" w:cs="Lato"/>
          <w:color w:val="000000"/>
          <w:sz w:val="24"/>
          <w:szCs w:val="24"/>
        </w:rPr>
      </w:pPr>
      <w:r w:rsidRPr="00057220">
        <w:rPr>
          <w:rFonts w:ascii="Lato" w:hAnsi="Lato" w:cs="Lato"/>
          <w:color w:val="000000"/>
          <w:sz w:val="24"/>
          <w:szCs w:val="24"/>
        </w:rPr>
        <w:t>Z perspektywy trzech lat działalności uznajemy, że podjęto wiele inicjatyw wzmacniających głos i rolę organizacji społecznych w Krakowie. Jednocześnie mając na uwadze potrzebę instytucjonalnej ciągłości oraz uznając, że dialog obywatelski jest procesem dynamicznym i ewoluującym, przekazujemy poniższe rekomendacje dla KRDPP VI kadencji.</w:t>
      </w:r>
    </w:p>
    <w:p w14:paraId="2F739DB5" w14:textId="77777777" w:rsidR="00072CE7" w:rsidRDefault="00072CE7" w:rsidP="00B472CA">
      <w:pPr>
        <w:rPr>
          <w:rFonts w:ascii="Lato" w:hAnsi="Lato" w:cs="Lato"/>
          <w:color w:val="000000"/>
          <w:sz w:val="24"/>
          <w:szCs w:val="24"/>
        </w:rPr>
      </w:pPr>
    </w:p>
    <w:p w14:paraId="0459B943" w14:textId="1247F043" w:rsidR="00B472CA" w:rsidRDefault="00B472CA" w:rsidP="00B472CA">
      <w:pPr>
        <w:rPr>
          <w:rFonts w:ascii="Lato" w:hAnsi="Lato" w:cs="Lato"/>
          <w:color w:val="000000"/>
          <w:sz w:val="24"/>
          <w:szCs w:val="24"/>
        </w:rPr>
      </w:pPr>
      <w:r w:rsidRPr="00486995">
        <w:rPr>
          <w:rFonts w:ascii="Lato" w:hAnsi="Lato" w:cs="Lato"/>
          <w:b/>
          <w:bCs/>
          <w:color w:val="000000"/>
          <w:sz w:val="24"/>
          <w:szCs w:val="24"/>
        </w:rPr>
        <w:t>W obszarze OPINIOWANIE</w:t>
      </w:r>
      <w:r w:rsidRPr="00057220">
        <w:rPr>
          <w:rFonts w:ascii="Lato" w:hAnsi="Lato" w:cs="Lato"/>
          <w:color w:val="000000"/>
          <w:sz w:val="24"/>
          <w:szCs w:val="24"/>
        </w:rPr>
        <w:t xml:space="preserve"> – potrzebę ujednolicenia i profesjonalizacji procesów</w:t>
      </w:r>
      <w:r w:rsidR="00486995">
        <w:rPr>
          <w:rFonts w:ascii="Lato" w:hAnsi="Lato" w:cs="Lato"/>
          <w:color w:val="000000"/>
          <w:sz w:val="24"/>
          <w:szCs w:val="24"/>
        </w:rPr>
        <w:t xml:space="preserve"> : </w:t>
      </w:r>
    </w:p>
    <w:p w14:paraId="6CD8E951" w14:textId="77777777" w:rsidR="00486995" w:rsidRPr="00057220" w:rsidRDefault="00486995" w:rsidP="00B472CA">
      <w:pPr>
        <w:rPr>
          <w:rFonts w:ascii="Lato" w:hAnsi="Lato" w:cs="Lato"/>
          <w:color w:val="000000"/>
          <w:sz w:val="24"/>
          <w:szCs w:val="24"/>
        </w:rPr>
      </w:pPr>
    </w:p>
    <w:p w14:paraId="0125022E" w14:textId="77777777" w:rsidR="00B472CA" w:rsidRPr="00057220" w:rsidRDefault="00B472CA" w:rsidP="00486995">
      <w:pPr>
        <w:numPr>
          <w:ilvl w:val="0"/>
          <w:numId w:val="20"/>
        </w:numPr>
        <w:spacing w:line="276" w:lineRule="auto"/>
        <w:jc w:val="both"/>
        <w:rPr>
          <w:rFonts w:ascii="Lato" w:hAnsi="Lato" w:cs="Lato"/>
          <w:color w:val="000000"/>
          <w:sz w:val="24"/>
          <w:szCs w:val="24"/>
        </w:rPr>
      </w:pPr>
      <w:r w:rsidRPr="00057220">
        <w:rPr>
          <w:rFonts w:ascii="Lato" w:hAnsi="Lato" w:cs="Lato"/>
          <w:color w:val="000000"/>
          <w:sz w:val="24"/>
          <w:szCs w:val="24"/>
        </w:rPr>
        <w:t>Wskazujemy na konieczność stworzenia przejrzystych kryteriów opiniowania dokumentów, określających, które akty wymagają stanowiska Rady.</w:t>
      </w:r>
    </w:p>
    <w:p w14:paraId="03D15317" w14:textId="77777777" w:rsidR="00B472CA" w:rsidRPr="00057220" w:rsidRDefault="00B472CA" w:rsidP="00486995">
      <w:pPr>
        <w:numPr>
          <w:ilvl w:val="0"/>
          <w:numId w:val="20"/>
        </w:numPr>
        <w:spacing w:line="276" w:lineRule="auto"/>
        <w:jc w:val="both"/>
        <w:rPr>
          <w:rFonts w:ascii="Lato" w:hAnsi="Lato" w:cs="Lato"/>
          <w:color w:val="000000"/>
          <w:sz w:val="24"/>
          <w:szCs w:val="24"/>
        </w:rPr>
      </w:pPr>
      <w:r w:rsidRPr="00057220">
        <w:rPr>
          <w:rFonts w:ascii="Lato" w:hAnsi="Lato" w:cs="Lato"/>
          <w:color w:val="000000"/>
          <w:sz w:val="24"/>
          <w:szCs w:val="24"/>
        </w:rPr>
        <w:t>Proponujemy przygotowanie zbioru standardowych pytań i obszarów analizy do dokumentów opiniowanych, w tym: tryb przygotowania, udział organizacji pozarządowych, rola NGO w realizacji polityki, system monitoringu, zmiany względem poprzednich wersji.</w:t>
      </w:r>
    </w:p>
    <w:p w14:paraId="106D4B90" w14:textId="77777777" w:rsidR="00B472CA" w:rsidRPr="00057220" w:rsidRDefault="00B472CA" w:rsidP="00486995">
      <w:pPr>
        <w:numPr>
          <w:ilvl w:val="0"/>
          <w:numId w:val="20"/>
        </w:numPr>
        <w:spacing w:line="276" w:lineRule="auto"/>
        <w:jc w:val="both"/>
        <w:rPr>
          <w:rFonts w:ascii="Lato" w:hAnsi="Lato" w:cs="Lato"/>
          <w:color w:val="000000"/>
          <w:sz w:val="24"/>
          <w:szCs w:val="24"/>
        </w:rPr>
      </w:pPr>
      <w:r w:rsidRPr="00057220">
        <w:rPr>
          <w:rFonts w:ascii="Lato" w:hAnsi="Lato" w:cs="Lato"/>
          <w:color w:val="000000"/>
          <w:sz w:val="24"/>
          <w:szCs w:val="24"/>
        </w:rPr>
        <w:t>Warto wprowadzić możliwość formalnego odstępowania od głosowania, z wyprzedzeniem określając dokumenty, które nie będą opiniowane.</w:t>
      </w:r>
    </w:p>
    <w:p w14:paraId="4BF886BF" w14:textId="77777777" w:rsidR="00B472CA" w:rsidRPr="00057220" w:rsidRDefault="00B472CA" w:rsidP="00486995">
      <w:pPr>
        <w:numPr>
          <w:ilvl w:val="0"/>
          <w:numId w:val="20"/>
        </w:numPr>
        <w:spacing w:line="276" w:lineRule="auto"/>
        <w:jc w:val="both"/>
        <w:rPr>
          <w:rFonts w:ascii="Lato" w:hAnsi="Lato" w:cs="Lato"/>
          <w:color w:val="000000"/>
          <w:sz w:val="24"/>
          <w:szCs w:val="24"/>
        </w:rPr>
      </w:pPr>
      <w:r w:rsidRPr="00057220">
        <w:rPr>
          <w:rFonts w:ascii="Lato" w:hAnsi="Lato" w:cs="Lato"/>
          <w:color w:val="000000"/>
          <w:sz w:val="24"/>
          <w:szCs w:val="24"/>
        </w:rPr>
        <w:t>Postulujemy organizację osobnych posiedzeń Rady poświęconych Rocznemu i Wieloletniemu Programowi Współpracy.</w:t>
      </w:r>
    </w:p>
    <w:p w14:paraId="18562723" w14:textId="77777777" w:rsidR="00B472CA" w:rsidRPr="00057220" w:rsidRDefault="00B472CA" w:rsidP="00486995">
      <w:pPr>
        <w:numPr>
          <w:ilvl w:val="0"/>
          <w:numId w:val="20"/>
        </w:numPr>
        <w:spacing w:line="276" w:lineRule="auto"/>
        <w:jc w:val="both"/>
        <w:rPr>
          <w:rFonts w:ascii="Lato" w:hAnsi="Lato" w:cs="Lato"/>
          <w:color w:val="000000"/>
          <w:sz w:val="24"/>
          <w:szCs w:val="24"/>
        </w:rPr>
      </w:pPr>
      <w:r w:rsidRPr="00057220">
        <w:rPr>
          <w:rFonts w:ascii="Lato" w:hAnsi="Lato" w:cs="Lato"/>
          <w:color w:val="000000"/>
          <w:sz w:val="24"/>
          <w:szCs w:val="24"/>
        </w:rPr>
        <w:t>W opiniowanych dokumentach należy dążyć do precyzji zapisów celów i mierników — w tym jakościowych.</w:t>
      </w:r>
    </w:p>
    <w:p w14:paraId="3C2815EC" w14:textId="77777777" w:rsidR="00B472CA" w:rsidRPr="00057220" w:rsidRDefault="00B472CA" w:rsidP="00486995">
      <w:pPr>
        <w:numPr>
          <w:ilvl w:val="0"/>
          <w:numId w:val="20"/>
        </w:numPr>
        <w:spacing w:line="276" w:lineRule="auto"/>
        <w:jc w:val="both"/>
        <w:rPr>
          <w:rFonts w:ascii="Lato" w:hAnsi="Lato" w:cs="Lato"/>
          <w:color w:val="000000"/>
          <w:sz w:val="24"/>
          <w:szCs w:val="24"/>
        </w:rPr>
      </w:pPr>
      <w:r w:rsidRPr="00057220">
        <w:rPr>
          <w:rFonts w:ascii="Lato" w:hAnsi="Lato" w:cs="Lato"/>
          <w:color w:val="000000"/>
          <w:sz w:val="24"/>
          <w:szCs w:val="24"/>
        </w:rPr>
        <w:t xml:space="preserve">Sugerujemy zmodyfikowanie załącznika finansowego do Rocznego, dzieląc środki na zadania obligatoryjne i fakultatywne. </w:t>
      </w:r>
    </w:p>
    <w:p w14:paraId="68DDDF04" w14:textId="5B61BB99" w:rsidR="00B472CA" w:rsidRPr="00057220" w:rsidRDefault="00B472CA" w:rsidP="00486995">
      <w:pPr>
        <w:numPr>
          <w:ilvl w:val="0"/>
          <w:numId w:val="20"/>
        </w:numPr>
        <w:spacing w:line="276" w:lineRule="auto"/>
        <w:jc w:val="both"/>
        <w:rPr>
          <w:rFonts w:ascii="Lato" w:hAnsi="Lato" w:cs="Lato"/>
          <w:color w:val="000000"/>
          <w:sz w:val="24"/>
          <w:szCs w:val="24"/>
        </w:rPr>
      </w:pPr>
      <w:r w:rsidRPr="00057220">
        <w:rPr>
          <w:rFonts w:ascii="Lato" w:hAnsi="Lato" w:cs="Lato"/>
          <w:color w:val="000000"/>
          <w:sz w:val="24"/>
          <w:szCs w:val="24"/>
        </w:rPr>
        <w:t>W przypadku opiniowania Rocznego Programu zwracamy uwagę na konieczność opiniowania najbardziej aktualnych załączników budżetowych, w tym monitorowanie na bieżąco ich zmian</w:t>
      </w:r>
      <w:r w:rsidR="00486995">
        <w:rPr>
          <w:rFonts w:ascii="Lato" w:hAnsi="Lato" w:cs="Lato"/>
          <w:color w:val="000000"/>
          <w:sz w:val="24"/>
          <w:szCs w:val="24"/>
        </w:rPr>
        <w:t>.</w:t>
      </w:r>
    </w:p>
    <w:p w14:paraId="22C185F4" w14:textId="77777777" w:rsidR="00B472CA" w:rsidRPr="00057220" w:rsidRDefault="00B472CA" w:rsidP="00486995">
      <w:pPr>
        <w:numPr>
          <w:ilvl w:val="0"/>
          <w:numId w:val="20"/>
        </w:numPr>
        <w:spacing w:line="276" w:lineRule="auto"/>
        <w:jc w:val="both"/>
        <w:rPr>
          <w:rFonts w:ascii="Lato" w:hAnsi="Lato" w:cs="Lato"/>
          <w:color w:val="000000"/>
          <w:sz w:val="24"/>
          <w:szCs w:val="24"/>
        </w:rPr>
      </w:pPr>
      <w:r w:rsidRPr="00057220">
        <w:rPr>
          <w:rFonts w:ascii="Lato" w:hAnsi="Lato" w:cs="Lato"/>
          <w:color w:val="000000"/>
          <w:sz w:val="24"/>
          <w:szCs w:val="24"/>
        </w:rPr>
        <w:t>Rekomendujemy, by Rada opiniowała dokumenty w wersji ostatecznej, nawet kosztem nieuwzględnienia opinii w raporcie z konsultacji.</w:t>
      </w:r>
    </w:p>
    <w:p w14:paraId="753CB1E3" w14:textId="77777777" w:rsidR="00B472CA" w:rsidRPr="00057220" w:rsidRDefault="00B472CA" w:rsidP="00486995">
      <w:pPr>
        <w:numPr>
          <w:ilvl w:val="0"/>
          <w:numId w:val="20"/>
        </w:numPr>
        <w:spacing w:line="276" w:lineRule="auto"/>
        <w:jc w:val="both"/>
        <w:rPr>
          <w:rFonts w:ascii="Lato" w:hAnsi="Lato" w:cs="Lato"/>
          <w:color w:val="000000"/>
          <w:sz w:val="24"/>
          <w:szCs w:val="24"/>
        </w:rPr>
      </w:pPr>
      <w:r w:rsidRPr="00057220">
        <w:rPr>
          <w:rFonts w:ascii="Lato" w:hAnsi="Lato" w:cs="Lato"/>
          <w:color w:val="000000"/>
          <w:sz w:val="24"/>
          <w:szCs w:val="24"/>
        </w:rPr>
        <w:lastRenderedPageBreak/>
        <w:t>Należy kontynuować praktykę monitorowania, czy postulaty Rady (np. usunięte zadania z Wieloletniego) są uwzględniane w kolejnych wersjach dokumentów.</w:t>
      </w:r>
    </w:p>
    <w:p w14:paraId="34813FE9" w14:textId="77777777" w:rsidR="00B472CA" w:rsidRPr="00057220" w:rsidRDefault="00B472CA" w:rsidP="00486995">
      <w:pPr>
        <w:numPr>
          <w:ilvl w:val="0"/>
          <w:numId w:val="20"/>
        </w:numPr>
        <w:spacing w:line="276" w:lineRule="auto"/>
        <w:jc w:val="both"/>
        <w:rPr>
          <w:rFonts w:ascii="Lato" w:hAnsi="Lato" w:cs="Lato"/>
          <w:color w:val="000000"/>
          <w:sz w:val="24"/>
          <w:szCs w:val="24"/>
        </w:rPr>
      </w:pPr>
      <w:r w:rsidRPr="00057220">
        <w:rPr>
          <w:rFonts w:ascii="Lato" w:hAnsi="Lato" w:cs="Lato"/>
          <w:color w:val="000000"/>
          <w:sz w:val="24"/>
          <w:szCs w:val="24"/>
        </w:rPr>
        <w:t xml:space="preserve">Należy uruchomić konsultacje z stroną społeczną w obszarze udziału przedstawicieli organizacji pozarządowych w komisjach konkursowych </w:t>
      </w:r>
    </w:p>
    <w:p w14:paraId="5D7D9D97" w14:textId="4F66C149" w:rsidR="00B472CA" w:rsidRPr="00057220" w:rsidRDefault="00B472CA" w:rsidP="00486995">
      <w:pPr>
        <w:numPr>
          <w:ilvl w:val="0"/>
          <w:numId w:val="20"/>
        </w:numPr>
        <w:spacing w:line="276" w:lineRule="auto"/>
        <w:jc w:val="both"/>
        <w:rPr>
          <w:rFonts w:ascii="Lato" w:hAnsi="Lato" w:cs="Lato"/>
          <w:color w:val="000000"/>
          <w:sz w:val="24"/>
          <w:szCs w:val="24"/>
        </w:rPr>
      </w:pPr>
      <w:r w:rsidRPr="00057220">
        <w:rPr>
          <w:rFonts w:ascii="Lato" w:hAnsi="Lato" w:cs="Lato"/>
          <w:color w:val="000000"/>
          <w:sz w:val="24"/>
          <w:szCs w:val="24"/>
        </w:rPr>
        <w:t>Rekomenduje się kontynuowanie zaangażowania Rady w temat standardów rozstrzygania otwartych konkursów</w:t>
      </w:r>
      <w:r w:rsidR="00486995">
        <w:rPr>
          <w:rFonts w:ascii="Lato" w:hAnsi="Lato" w:cs="Lato"/>
          <w:color w:val="000000"/>
          <w:sz w:val="24"/>
          <w:szCs w:val="24"/>
        </w:rPr>
        <w:t>.</w:t>
      </w:r>
      <w:r w:rsidRPr="00057220">
        <w:rPr>
          <w:rFonts w:ascii="Lato" w:hAnsi="Lato" w:cs="Lato"/>
          <w:color w:val="000000"/>
          <w:sz w:val="24"/>
          <w:szCs w:val="24"/>
        </w:rPr>
        <w:t xml:space="preserve"> </w:t>
      </w:r>
    </w:p>
    <w:p w14:paraId="2E9D7DD1" w14:textId="77777777" w:rsidR="00486995" w:rsidRDefault="00486995" w:rsidP="00B472CA">
      <w:pPr>
        <w:rPr>
          <w:rFonts w:ascii="Lato" w:hAnsi="Lato" w:cs="Lato"/>
          <w:color w:val="000000"/>
          <w:sz w:val="24"/>
          <w:szCs w:val="24"/>
        </w:rPr>
      </w:pPr>
    </w:p>
    <w:p w14:paraId="3713A2CA" w14:textId="38BE0C6C" w:rsidR="00B472CA" w:rsidRDefault="00B472CA" w:rsidP="00B472CA">
      <w:pPr>
        <w:rPr>
          <w:rFonts w:ascii="Lato" w:hAnsi="Lato" w:cs="Lato"/>
          <w:color w:val="000000"/>
          <w:sz w:val="24"/>
          <w:szCs w:val="24"/>
        </w:rPr>
      </w:pPr>
      <w:r w:rsidRPr="00486995">
        <w:rPr>
          <w:rFonts w:ascii="Lato" w:hAnsi="Lato" w:cs="Lato"/>
          <w:b/>
          <w:bCs/>
          <w:color w:val="000000"/>
          <w:sz w:val="24"/>
          <w:szCs w:val="24"/>
        </w:rPr>
        <w:t>W obszarze WYRAŻANIE OPINII</w:t>
      </w:r>
      <w:r w:rsidRPr="00057220">
        <w:rPr>
          <w:rFonts w:ascii="Lato" w:hAnsi="Lato" w:cs="Lato"/>
          <w:color w:val="000000"/>
          <w:sz w:val="24"/>
          <w:szCs w:val="24"/>
        </w:rPr>
        <w:t xml:space="preserve"> – wzmacnianie standardów realizacji zadań publicznych</w:t>
      </w:r>
      <w:r w:rsidR="00486995">
        <w:rPr>
          <w:rFonts w:ascii="Lato" w:hAnsi="Lato" w:cs="Lato"/>
          <w:color w:val="000000"/>
          <w:sz w:val="24"/>
          <w:szCs w:val="24"/>
        </w:rPr>
        <w:t xml:space="preserve">: </w:t>
      </w:r>
    </w:p>
    <w:p w14:paraId="6DEF6F30" w14:textId="77777777" w:rsidR="00486995" w:rsidRPr="00057220" w:rsidRDefault="00486995" w:rsidP="00B472CA">
      <w:pPr>
        <w:rPr>
          <w:rFonts w:ascii="Lato" w:hAnsi="Lato" w:cs="Lato"/>
          <w:color w:val="000000"/>
          <w:sz w:val="24"/>
          <w:szCs w:val="24"/>
        </w:rPr>
      </w:pPr>
    </w:p>
    <w:p w14:paraId="0758FFAB" w14:textId="77777777" w:rsidR="00B472CA" w:rsidRPr="00057220" w:rsidRDefault="00B472CA" w:rsidP="00486995">
      <w:pPr>
        <w:numPr>
          <w:ilvl w:val="0"/>
          <w:numId w:val="21"/>
        </w:numPr>
        <w:spacing w:line="276" w:lineRule="auto"/>
        <w:jc w:val="both"/>
        <w:rPr>
          <w:rFonts w:ascii="Lato" w:hAnsi="Lato" w:cs="Lato"/>
          <w:color w:val="000000"/>
          <w:sz w:val="24"/>
          <w:szCs w:val="24"/>
        </w:rPr>
      </w:pPr>
      <w:r w:rsidRPr="00057220">
        <w:rPr>
          <w:rFonts w:ascii="Lato" w:hAnsi="Lato" w:cs="Lato"/>
          <w:color w:val="000000"/>
          <w:sz w:val="24"/>
          <w:szCs w:val="24"/>
        </w:rPr>
        <w:t>Opiniowanie projektów uchwał powinno zawierać rekomendacje dotyczące form współpracy z NGO i ich potencjalnego włączenia jako wykonawców zadań.</w:t>
      </w:r>
    </w:p>
    <w:p w14:paraId="7C550641" w14:textId="77777777" w:rsidR="00B472CA" w:rsidRPr="00057220" w:rsidRDefault="00B472CA" w:rsidP="00486995">
      <w:pPr>
        <w:numPr>
          <w:ilvl w:val="0"/>
          <w:numId w:val="21"/>
        </w:numPr>
        <w:spacing w:line="276" w:lineRule="auto"/>
        <w:jc w:val="both"/>
        <w:rPr>
          <w:rFonts w:ascii="Lato" w:hAnsi="Lato" w:cs="Lato"/>
          <w:color w:val="000000"/>
          <w:sz w:val="24"/>
          <w:szCs w:val="24"/>
        </w:rPr>
      </w:pPr>
      <w:r w:rsidRPr="00057220">
        <w:rPr>
          <w:rFonts w:ascii="Lato" w:hAnsi="Lato" w:cs="Lato"/>
          <w:color w:val="000000"/>
          <w:sz w:val="24"/>
          <w:szCs w:val="24"/>
        </w:rPr>
        <w:t>Zalecamy wprowadzanie tematów strategicznych do środowiskowych spotkań z Pełnomocnikiem ds. NGO, aby odciążyć posiedzenia Rady od wątków pobocznych.</w:t>
      </w:r>
    </w:p>
    <w:p w14:paraId="64DDE239" w14:textId="10041249" w:rsidR="00B472CA" w:rsidRDefault="00B472CA" w:rsidP="00486995">
      <w:pPr>
        <w:numPr>
          <w:ilvl w:val="0"/>
          <w:numId w:val="21"/>
        </w:numPr>
        <w:spacing w:line="276" w:lineRule="auto"/>
        <w:jc w:val="both"/>
        <w:rPr>
          <w:rFonts w:ascii="Lato" w:hAnsi="Lato" w:cs="Lato"/>
          <w:color w:val="000000"/>
          <w:sz w:val="24"/>
          <w:szCs w:val="24"/>
        </w:rPr>
      </w:pPr>
      <w:r w:rsidRPr="00057220">
        <w:rPr>
          <w:rFonts w:ascii="Lato" w:hAnsi="Lato" w:cs="Lato"/>
          <w:color w:val="000000"/>
          <w:sz w:val="24"/>
          <w:szCs w:val="24"/>
        </w:rPr>
        <w:t>Prosimy, aby osoba wprowadzająca temat przygotowywała notatkę lub rekomendację po spotkaniach i prezentacjach.</w:t>
      </w:r>
    </w:p>
    <w:p w14:paraId="073E284E" w14:textId="77777777" w:rsidR="00486995" w:rsidRPr="00057220" w:rsidRDefault="00486995" w:rsidP="00486995">
      <w:pPr>
        <w:spacing w:line="276" w:lineRule="auto"/>
        <w:ind w:left="720"/>
        <w:jc w:val="both"/>
        <w:rPr>
          <w:rFonts w:ascii="Lato" w:hAnsi="Lato" w:cs="Lato"/>
          <w:color w:val="000000"/>
          <w:sz w:val="24"/>
          <w:szCs w:val="24"/>
        </w:rPr>
      </w:pPr>
    </w:p>
    <w:p w14:paraId="2F3C933A" w14:textId="70D88A3E" w:rsidR="00B472CA" w:rsidRDefault="00B472CA" w:rsidP="00B472CA">
      <w:pPr>
        <w:rPr>
          <w:rFonts w:ascii="Lato" w:hAnsi="Lato" w:cs="Lato"/>
          <w:color w:val="000000"/>
          <w:sz w:val="24"/>
          <w:szCs w:val="24"/>
        </w:rPr>
      </w:pPr>
      <w:r w:rsidRPr="00486995">
        <w:rPr>
          <w:rFonts w:ascii="Lato" w:hAnsi="Lato" w:cs="Lato"/>
          <w:b/>
          <w:bCs/>
          <w:color w:val="000000"/>
          <w:sz w:val="24"/>
          <w:szCs w:val="24"/>
        </w:rPr>
        <w:t>W obszarze PROMOCJA DOBRYCH PRAKTYK</w:t>
      </w:r>
      <w:r w:rsidRPr="00057220">
        <w:rPr>
          <w:rFonts w:ascii="Lato" w:hAnsi="Lato" w:cs="Lato"/>
          <w:color w:val="000000"/>
          <w:sz w:val="24"/>
          <w:szCs w:val="24"/>
        </w:rPr>
        <w:t xml:space="preserve"> – działania warte kontynuacji</w:t>
      </w:r>
      <w:r w:rsidR="00486995">
        <w:rPr>
          <w:rFonts w:ascii="Lato" w:hAnsi="Lato" w:cs="Lato"/>
          <w:color w:val="000000"/>
          <w:sz w:val="24"/>
          <w:szCs w:val="24"/>
        </w:rPr>
        <w:t xml:space="preserve">: </w:t>
      </w:r>
    </w:p>
    <w:p w14:paraId="3E3C64C9" w14:textId="77777777" w:rsidR="00486995" w:rsidRPr="00057220" w:rsidRDefault="00486995" w:rsidP="00B472CA">
      <w:pPr>
        <w:rPr>
          <w:rFonts w:ascii="Lato" w:hAnsi="Lato" w:cs="Lato"/>
          <w:color w:val="000000"/>
          <w:sz w:val="24"/>
          <w:szCs w:val="24"/>
        </w:rPr>
      </w:pPr>
    </w:p>
    <w:p w14:paraId="41E8EED6" w14:textId="77777777" w:rsidR="00B472CA" w:rsidRPr="00057220" w:rsidRDefault="00B472CA" w:rsidP="00486995">
      <w:pPr>
        <w:numPr>
          <w:ilvl w:val="0"/>
          <w:numId w:val="22"/>
        </w:numPr>
        <w:spacing w:line="276" w:lineRule="auto"/>
        <w:jc w:val="both"/>
        <w:rPr>
          <w:rFonts w:ascii="Lato" w:hAnsi="Lato" w:cs="Lato"/>
          <w:color w:val="000000"/>
          <w:sz w:val="24"/>
          <w:szCs w:val="24"/>
        </w:rPr>
      </w:pPr>
      <w:r w:rsidRPr="00057220">
        <w:rPr>
          <w:rFonts w:ascii="Lato" w:hAnsi="Lato" w:cs="Lato"/>
          <w:color w:val="000000"/>
          <w:sz w:val="24"/>
          <w:szCs w:val="24"/>
        </w:rPr>
        <w:t>Należy kontynuować spotkania z NGO, jednostkami miejskimi i radami dzielnic, ale warto, aby każdorazowo kończyły się one notatką lub rekomendacją.</w:t>
      </w:r>
    </w:p>
    <w:p w14:paraId="201F6E9F" w14:textId="77777777" w:rsidR="00B472CA" w:rsidRPr="00057220" w:rsidRDefault="00B472CA" w:rsidP="00486995">
      <w:pPr>
        <w:numPr>
          <w:ilvl w:val="0"/>
          <w:numId w:val="22"/>
        </w:numPr>
        <w:spacing w:line="276" w:lineRule="auto"/>
        <w:jc w:val="both"/>
        <w:rPr>
          <w:rFonts w:ascii="Lato" w:hAnsi="Lato" w:cs="Lato"/>
          <w:color w:val="000000"/>
          <w:sz w:val="24"/>
          <w:szCs w:val="24"/>
        </w:rPr>
      </w:pPr>
      <w:r w:rsidRPr="00057220">
        <w:rPr>
          <w:rFonts w:ascii="Lato" w:hAnsi="Lato" w:cs="Lato"/>
          <w:color w:val="000000"/>
          <w:sz w:val="24"/>
          <w:szCs w:val="24"/>
        </w:rPr>
        <w:t>Spotkania z przedstawicielami sektora biznesowego, korpusu dyplomatycznego czy organizacjami branżowymi powinny być dokumentowane – warto monitorować dalsze losy zgłoszonych inicjatyw.</w:t>
      </w:r>
    </w:p>
    <w:p w14:paraId="70E38C4C" w14:textId="14CF28A0" w:rsidR="00B472CA" w:rsidRDefault="00B472CA" w:rsidP="00486995">
      <w:pPr>
        <w:numPr>
          <w:ilvl w:val="0"/>
          <w:numId w:val="22"/>
        </w:numPr>
        <w:spacing w:line="276" w:lineRule="auto"/>
        <w:jc w:val="both"/>
        <w:rPr>
          <w:rFonts w:ascii="Lato" w:hAnsi="Lato" w:cs="Lato"/>
          <w:color w:val="000000"/>
          <w:sz w:val="24"/>
          <w:szCs w:val="24"/>
        </w:rPr>
      </w:pPr>
      <w:r w:rsidRPr="00057220">
        <w:rPr>
          <w:rFonts w:ascii="Lato" w:hAnsi="Lato" w:cs="Lato"/>
          <w:color w:val="000000"/>
          <w:sz w:val="24"/>
          <w:szCs w:val="24"/>
        </w:rPr>
        <w:t>Wspieramy ideę zapraszania ekspertów (np. przedstawicieli Rady Seniorów) na posiedzenia, gdy brakuje danych głosów w składzie Rady.</w:t>
      </w:r>
    </w:p>
    <w:p w14:paraId="6A56342D" w14:textId="77777777" w:rsidR="00486995" w:rsidRPr="00486995" w:rsidRDefault="00486995" w:rsidP="00486995">
      <w:pPr>
        <w:spacing w:line="276" w:lineRule="auto"/>
        <w:ind w:left="720"/>
        <w:jc w:val="both"/>
        <w:rPr>
          <w:rFonts w:ascii="Lato" w:hAnsi="Lato" w:cs="Lato"/>
          <w:b/>
          <w:bCs/>
          <w:color w:val="000000"/>
          <w:sz w:val="24"/>
          <w:szCs w:val="24"/>
        </w:rPr>
      </w:pPr>
    </w:p>
    <w:p w14:paraId="648A24D6" w14:textId="6040CB24" w:rsidR="00B472CA" w:rsidRDefault="00B472CA" w:rsidP="00B472CA">
      <w:pPr>
        <w:rPr>
          <w:rFonts w:ascii="Lato" w:hAnsi="Lato" w:cs="Lato"/>
          <w:b/>
          <w:bCs/>
          <w:color w:val="000000"/>
          <w:sz w:val="24"/>
          <w:szCs w:val="24"/>
        </w:rPr>
      </w:pPr>
      <w:r w:rsidRPr="00486995">
        <w:rPr>
          <w:rFonts w:ascii="Lato" w:hAnsi="Lato" w:cs="Lato"/>
          <w:b/>
          <w:bCs/>
          <w:color w:val="000000"/>
          <w:sz w:val="24"/>
          <w:szCs w:val="24"/>
        </w:rPr>
        <w:t>W obszarze WSPÓŁPRACA z KDO i innymi ciałami dialogu</w:t>
      </w:r>
      <w:r w:rsidR="00486995">
        <w:rPr>
          <w:rFonts w:ascii="Lato" w:hAnsi="Lato" w:cs="Lato"/>
          <w:b/>
          <w:bCs/>
          <w:color w:val="000000"/>
          <w:sz w:val="24"/>
          <w:szCs w:val="24"/>
        </w:rPr>
        <w:t xml:space="preserve">: </w:t>
      </w:r>
    </w:p>
    <w:p w14:paraId="30BE12D3" w14:textId="77777777" w:rsidR="00E96942" w:rsidRPr="00486995" w:rsidRDefault="00E96942" w:rsidP="00B472CA">
      <w:pPr>
        <w:rPr>
          <w:rFonts w:ascii="Lato" w:hAnsi="Lato" w:cs="Lato"/>
          <w:b/>
          <w:bCs/>
          <w:color w:val="000000"/>
          <w:sz w:val="24"/>
          <w:szCs w:val="24"/>
        </w:rPr>
      </w:pPr>
    </w:p>
    <w:p w14:paraId="22B40EDE" w14:textId="77777777" w:rsidR="00B472CA" w:rsidRPr="00057220" w:rsidRDefault="00B472CA" w:rsidP="00E96942">
      <w:pPr>
        <w:numPr>
          <w:ilvl w:val="0"/>
          <w:numId w:val="23"/>
        </w:numPr>
        <w:spacing w:line="276" w:lineRule="auto"/>
        <w:jc w:val="both"/>
        <w:rPr>
          <w:rFonts w:ascii="Lato" w:hAnsi="Lato" w:cs="Lato"/>
          <w:color w:val="000000"/>
          <w:sz w:val="24"/>
          <w:szCs w:val="24"/>
        </w:rPr>
      </w:pPr>
      <w:r w:rsidRPr="00057220">
        <w:rPr>
          <w:rFonts w:ascii="Lato" w:hAnsi="Lato" w:cs="Lato"/>
          <w:color w:val="000000"/>
          <w:sz w:val="24"/>
          <w:szCs w:val="24"/>
        </w:rPr>
        <w:t>Wspieramy podwójne członkostwo w KDO i KRDPP oraz sugerujemy, by KDO zgłaszały swoich kandydatów do Rady.</w:t>
      </w:r>
    </w:p>
    <w:p w14:paraId="70AB2E6A" w14:textId="77777777" w:rsidR="00B472CA" w:rsidRPr="00057220" w:rsidRDefault="00B472CA" w:rsidP="00E96942">
      <w:pPr>
        <w:numPr>
          <w:ilvl w:val="0"/>
          <w:numId w:val="23"/>
        </w:numPr>
        <w:spacing w:line="276" w:lineRule="auto"/>
        <w:jc w:val="both"/>
        <w:rPr>
          <w:rFonts w:ascii="Lato" w:hAnsi="Lato" w:cs="Lato"/>
          <w:color w:val="000000"/>
          <w:sz w:val="24"/>
          <w:szCs w:val="24"/>
        </w:rPr>
      </w:pPr>
      <w:r w:rsidRPr="00057220">
        <w:rPr>
          <w:rFonts w:ascii="Lato" w:hAnsi="Lato" w:cs="Lato"/>
          <w:color w:val="000000"/>
          <w:sz w:val="24"/>
          <w:szCs w:val="24"/>
        </w:rPr>
        <w:t xml:space="preserve">Rekomendujemy, żeby w pierwszej kolejności otrzymać opinię KDO właściwego w danym obszarze tematycznym projektu przed opiniowaniem KRDPP; opinia KDO powinna być traktowana jako integralna część przedstawianego projektu; jej brak powinien być uzasadniony przez prezentujących projekt </w:t>
      </w:r>
    </w:p>
    <w:p w14:paraId="72209B8E" w14:textId="77777777" w:rsidR="00B472CA" w:rsidRPr="00057220" w:rsidRDefault="00B472CA" w:rsidP="00E96942">
      <w:pPr>
        <w:numPr>
          <w:ilvl w:val="0"/>
          <w:numId w:val="23"/>
        </w:numPr>
        <w:spacing w:line="276" w:lineRule="auto"/>
        <w:jc w:val="both"/>
        <w:rPr>
          <w:rFonts w:ascii="Lato" w:hAnsi="Lato" w:cs="Lato"/>
          <w:color w:val="000000"/>
          <w:sz w:val="24"/>
          <w:szCs w:val="24"/>
        </w:rPr>
      </w:pPr>
      <w:r w:rsidRPr="00057220">
        <w:rPr>
          <w:rFonts w:ascii="Lato" w:hAnsi="Lato" w:cs="Lato"/>
          <w:color w:val="000000"/>
          <w:sz w:val="24"/>
          <w:szCs w:val="24"/>
        </w:rPr>
        <w:t>Zachęcamy do zaplanowania i przeprowadzenia spotkania Rady z KDO – ważne jest, by miało ono jasno określony cel i strukturę.</w:t>
      </w:r>
    </w:p>
    <w:p w14:paraId="67FC8AF3" w14:textId="530F6FFD" w:rsidR="00B472CA" w:rsidRDefault="00B472CA" w:rsidP="00E96942">
      <w:pPr>
        <w:numPr>
          <w:ilvl w:val="0"/>
          <w:numId w:val="23"/>
        </w:numPr>
        <w:spacing w:line="276" w:lineRule="auto"/>
        <w:jc w:val="both"/>
        <w:rPr>
          <w:rFonts w:ascii="Lato" w:hAnsi="Lato" w:cs="Lato"/>
          <w:color w:val="000000"/>
          <w:sz w:val="24"/>
          <w:szCs w:val="24"/>
        </w:rPr>
      </w:pPr>
      <w:r w:rsidRPr="00057220">
        <w:rPr>
          <w:rFonts w:ascii="Lato" w:hAnsi="Lato" w:cs="Lato"/>
          <w:color w:val="000000"/>
          <w:sz w:val="24"/>
          <w:szCs w:val="24"/>
        </w:rPr>
        <w:t>Prosimy o odbudowanie współpracy z Małopolską Radą Pożytku Publicznego.</w:t>
      </w:r>
    </w:p>
    <w:p w14:paraId="12481E78" w14:textId="77777777" w:rsidR="00E96942" w:rsidRPr="00057220" w:rsidRDefault="00E96942" w:rsidP="00E96942">
      <w:pPr>
        <w:spacing w:line="276" w:lineRule="auto"/>
        <w:ind w:left="720"/>
        <w:jc w:val="both"/>
        <w:rPr>
          <w:rFonts w:ascii="Lato" w:hAnsi="Lato" w:cs="Lato"/>
          <w:color w:val="000000"/>
          <w:sz w:val="24"/>
          <w:szCs w:val="24"/>
        </w:rPr>
      </w:pPr>
    </w:p>
    <w:p w14:paraId="0B6AAC43" w14:textId="77777777" w:rsidR="00E96942" w:rsidRDefault="00E96942" w:rsidP="00B472CA">
      <w:pPr>
        <w:rPr>
          <w:rFonts w:ascii="Lato" w:hAnsi="Lato" w:cs="Lato"/>
          <w:b/>
          <w:bCs/>
          <w:color w:val="000000"/>
          <w:sz w:val="24"/>
          <w:szCs w:val="24"/>
        </w:rPr>
      </w:pPr>
    </w:p>
    <w:p w14:paraId="5EE650D6" w14:textId="77777777" w:rsidR="00E96942" w:rsidRDefault="00E96942" w:rsidP="00B472CA">
      <w:pPr>
        <w:rPr>
          <w:rFonts w:ascii="Lato" w:hAnsi="Lato" w:cs="Lato"/>
          <w:b/>
          <w:bCs/>
          <w:color w:val="000000"/>
          <w:sz w:val="24"/>
          <w:szCs w:val="24"/>
        </w:rPr>
      </w:pPr>
    </w:p>
    <w:p w14:paraId="645A70D9" w14:textId="77777777" w:rsidR="00E96942" w:rsidRDefault="00E96942" w:rsidP="00B472CA">
      <w:pPr>
        <w:rPr>
          <w:rFonts w:ascii="Lato" w:hAnsi="Lato" w:cs="Lato"/>
          <w:b/>
          <w:bCs/>
          <w:color w:val="000000"/>
          <w:sz w:val="24"/>
          <w:szCs w:val="24"/>
        </w:rPr>
      </w:pPr>
    </w:p>
    <w:p w14:paraId="56FFA5E1" w14:textId="77777777" w:rsidR="00E96942" w:rsidRDefault="00E96942" w:rsidP="00B472CA">
      <w:pPr>
        <w:rPr>
          <w:rFonts w:ascii="Lato" w:hAnsi="Lato" w:cs="Lato"/>
          <w:b/>
          <w:bCs/>
          <w:color w:val="000000"/>
          <w:sz w:val="24"/>
          <w:szCs w:val="24"/>
        </w:rPr>
      </w:pPr>
    </w:p>
    <w:p w14:paraId="0BC9B1AE" w14:textId="77777777" w:rsidR="00E96942" w:rsidRDefault="00E96942" w:rsidP="00B472CA">
      <w:pPr>
        <w:rPr>
          <w:rFonts w:ascii="Lato" w:hAnsi="Lato" w:cs="Lato"/>
          <w:b/>
          <w:bCs/>
          <w:color w:val="000000"/>
          <w:sz w:val="24"/>
          <w:szCs w:val="24"/>
        </w:rPr>
      </w:pPr>
    </w:p>
    <w:p w14:paraId="5E6B6990" w14:textId="288B8713" w:rsidR="00B472CA" w:rsidRDefault="00B472CA" w:rsidP="00B472CA">
      <w:pPr>
        <w:rPr>
          <w:rFonts w:ascii="Lato" w:hAnsi="Lato" w:cs="Lato"/>
          <w:color w:val="000000"/>
          <w:sz w:val="24"/>
          <w:szCs w:val="24"/>
        </w:rPr>
      </w:pPr>
      <w:r w:rsidRPr="00E96942">
        <w:rPr>
          <w:rFonts w:ascii="Lato" w:hAnsi="Lato" w:cs="Lato"/>
          <w:b/>
          <w:bCs/>
          <w:color w:val="000000"/>
          <w:sz w:val="24"/>
          <w:szCs w:val="24"/>
        </w:rPr>
        <w:t>W obszarze ORGANIZACJA PRACY RADY</w:t>
      </w:r>
      <w:r w:rsidRPr="00057220">
        <w:rPr>
          <w:rFonts w:ascii="Lato" w:hAnsi="Lato" w:cs="Lato"/>
          <w:color w:val="000000"/>
          <w:sz w:val="24"/>
          <w:szCs w:val="24"/>
        </w:rPr>
        <w:t xml:space="preserve"> – efektywność i przejrzystość</w:t>
      </w:r>
      <w:r w:rsidR="00E96942">
        <w:rPr>
          <w:rFonts w:ascii="Lato" w:hAnsi="Lato" w:cs="Lato"/>
          <w:color w:val="000000"/>
          <w:sz w:val="24"/>
          <w:szCs w:val="24"/>
        </w:rPr>
        <w:t xml:space="preserve"> : </w:t>
      </w:r>
    </w:p>
    <w:p w14:paraId="1272FB9F" w14:textId="77777777" w:rsidR="00E96942" w:rsidRPr="00057220" w:rsidRDefault="00E96942" w:rsidP="00B472CA">
      <w:pPr>
        <w:rPr>
          <w:rFonts w:ascii="Lato" w:hAnsi="Lato" w:cs="Lato"/>
          <w:color w:val="000000"/>
          <w:sz w:val="24"/>
          <w:szCs w:val="24"/>
        </w:rPr>
      </w:pPr>
    </w:p>
    <w:p w14:paraId="59BD989F" w14:textId="77777777" w:rsidR="00B472CA" w:rsidRPr="00057220" w:rsidRDefault="00B472CA" w:rsidP="00E96942">
      <w:pPr>
        <w:numPr>
          <w:ilvl w:val="0"/>
          <w:numId w:val="24"/>
        </w:numPr>
        <w:spacing w:line="276" w:lineRule="auto"/>
        <w:jc w:val="both"/>
        <w:rPr>
          <w:rFonts w:ascii="Lato" w:hAnsi="Lato" w:cs="Lato"/>
          <w:color w:val="000000"/>
          <w:sz w:val="24"/>
          <w:szCs w:val="24"/>
        </w:rPr>
      </w:pPr>
      <w:r w:rsidRPr="00057220">
        <w:rPr>
          <w:rFonts w:ascii="Lato" w:hAnsi="Lato" w:cs="Lato"/>
          <w:color w:val="000000"/>
          <w:sz w:val="24"/>
          <w:szCs w:val="24"/>
        </w:rPr>
        <w:t>Należy utrzymać horyzontalny harmonogram pracy Rady oraz publikację zapowiedzi z listą opiniowanych dokumentów.</w:t>
      </w:r>
    </w:p>
    <w:p w14:paraId="5994E766" w14:textId="77777777" w:rsidR="00B472CA" w:rsidRPr="00057220" w:rsidRDefault="00B472CA" w:rsidP="00E96942">
      <w:pPr>
        <w:numPr>
          <w:ilvl w:val="0"/>
          <w:numId w:val="24"/>
        </w:numPr>
        <w:spacing w:line="276" w:lineRule="auto"/>
        <w:jc w:val="both"/>
        <w:rPr>
          <w:rFonts w:ascii="Lato" w:hAnsi="Lato" w:cs="Lato"/>
          <w:color w:val="000000"/>
          <w:sz w:val="24"/>
          <w:szCs w:val="24"/>
        </w:rPr>
      </w:pPr>
      <w:r w:rsidRPr="00057220">
        <w:rPr>
          <w:rFonts w:ascii="Lato" w:hAnsi="Lato" w:cs="Lato"/>
          <w:color w:val="000000"/>
          <w:sz w:val="24"/>
          <w:szCs w:val="24"/>
        </w:rPr>
        <w:t>Warto z góry określić, które posiedzenia będą zdalne.</w:t>
      </w:r>
    </w:p>
    <w:p w14:paraId="407E1383" w14:textId="77777777" w:rsidR="00B472CA" w:rsidRPr="00057220" w:rsidRDefault="00B472CA" w:rsidP="00E96942">
      <w:pPr>
        <w:numPr>
          <w:ilvl w:val="0"/>
          <w:numId w:val="24"/>
        </w:numPr>
        <w:spacing w:line="276" w:lineRule="auto"/>
        <w:jc w:val="both"/>
        <w:rPr>
          <w:rFonts w:ascii="Lato" w:hAnsi="Lato" w:cs="Lato"/>
          <w:color w:val="000000"/>
          <w:sz w:val="24"/>
          <w:szCs w:val="24"/>
        </w:rPr>
      </w:pPr>
      <w:r w:rsidRPr="00057220">
        <w:rPr>
          <w:rFonts w:ascii="Lato" w:hAnsi="Lato" w:cs="Lato"/>
          <w:color w:val="000000"/>
          <w:sz w:val="24"/>
          <w:szCs w:val="24"/>
        </w:rPr>
        <w:t>Prosimy o opracowanie i wdrożenie szablonu prezentacji projektów uchwał.</w:t>
      </w:r>
    </w:p>
    <w:p w14:paraId="3FBF722A" w14:textId="77777777" w:rsidR="00B472CA" w:rsidRPr="00057220" w:rsidRDefault="00B472CA" w:rsidP="00E96942">
      <w:pPr>
        <w:numPr>
          <w:ilvl w:val="0"/>
          <w:numId w:val="24"/>
        </w:numPr>
        <w:spacing w:line="276" w:lineRule="auto"/>
        <w:jc w:val="both"/>
        <w:rPr>
          <w:rFonts w:ascii="Lato" w:hAnsi="Lato" w:cs="Lato"/>
          <w:color w:val="000000"/>
          <w:sz w:val="24"/>
          <w:szCs w:val="24"/>
        </w:rPr>
      </w:pPr>
      <w:r w:rsidRPr="00057220">
        <w:rPr>
          <w:rFonts w:ascii="Lato" w:hAnsi="Lato" w:cs="Lato"/>
          <w:color w:val="000000"/>
          <w:sz w:val="24"/>
          <w:szCs w:val="24"/>
        </w:rPr>
        <w:t>Postulujemy, by brak obecności autora projektu na posiedzeniu skutkował odstąpieniem od opiniowania.</w:t>
      </w:r>
    </w:p>
    <w:p w14:paraId="2E8B8C7A" w14:textId="495626F7" w:rsidR="00B472CA" w:rsidRPr="00057220" w:rsidRDefault="00B472CA" w:rsidP="00E96942">
      <w:pPr>
        <w:numPr>
          <w:ilvl w:val="0"/>
          <w:numId w:val="24"/>
        </w:numPr>
        <w:spacing w:line="276" w:lineRule="auto"/>
        <w:jc w:val="both"/>
        <w:rPr>
          <w:rFonts w:ascii="Lato" w:hAnsi="Lato" w:cs="Lato"/>
          <w:color w:val="000000"/>
          <w:sz w:val="24"/>
          <w:szCs w:val="24"/>
        </w:rPr>
      </w:pPr>
      <w:r w:rsidRPr="00057220">
        <w:rPr>
          <w:rFonts w:ascii="Lato" w:hAnsi="Lato" w:cs="Lato"/>
          <w:color w:val="000000"/>
          <w:sz w:val="24"/>
          <w:szCs w:val="24"/>
        </w:rPr>
        <w:t xml:space="preserve">Rekomendujemy zwracanie uwagi podczas posiedzenia Rady na kwestie, które w opinii wypowiadającego się członka/członkini Rady powinno znaleźć się w protokole z posiedzeń </w:t>
      </w:r>
    </w:p>
    <w:p w14:paraId="3A98E848" w14:textId="655EFFEF" w:rsidR="00B472CA" w:rsidRDefault="00B472CA" w:rsidP="00E96942">
      <w:pPr>
        <w:numPr>
          <w:ilvl w:val="0"/>
          <w:numId w:val="24"/>
        </w:numPr>
        <w:spacing w:line="276" w:lineRule="auto"/>
        <w:jc w:val="both"/>
        <w:rPr>
          <w:rFonts w:ascii="Lato" w:hAnsi="Lato" w:cs="Lato"/>
          <w:color w:val="000000"/>
          <w:sz w:val="24"/>
          <w:szCs w:val="24"/>
        </w:rPr>
      </w:pPr>
      <w:r w:rsidRPr="00057220">
        <w:rPr>
          <w:rFonts w:ascii="Lato" w:hAnsi="Lato" w:cs="Lato"/>
          <w:color w:val="000000"/>
          <w:sz w:val="24"/>
          <w:szCs w:val="24"/>
        </w:rPr>
        <w:t>Należy zwrócić uwagę na dyscyplinę udziału Rady w posiedzeniu w tym samodzielne zgłoszeniu nieobecności na posiedzeniach Rady przez jej członków z godnie z regulaminem działania KRDPP</w:t>
      </w:r>
      <w:r w:rsidR="00E96942">
        <w:rPr>
          <w:rFonts w:ascii="Lato" w:hAnsi="Lato" w:cs="Lato"/>
          <w:color w:val="000000"/>
          <w:sz w:val="24"/>
          <w:szCs w:val="24"/>
        </w:rPr>
        <w:t>.</w:t>
      </w:r>
    </w:p>
    <w:p w14:paraId="088D6E09" w14:textId="77777777" w:rsidR="00E96942" w:rsidRPr="00057220" w:rsidRDefault="00E96942" w:rsidP="00E96942">
      <w:pPr>
        <w:spacing w:line="276" w:lineRule="auto"/>
        <w:ind w:left="720"/>
        <w:jc w:val="both"/>
        <w:rPr>
          <w:rFonts w:ascii="Lato" w:hAnsi="Lato" w:cs="Lato"/>
          <w:color w:val="000000"/>
          <w:sz w:val="24"/>
          <w:szCs w:val="24"/>
        </w:rPr>
      </w:pPr>
    </w:p>
    <w:p w14:paraId="1713E255" w14:textId="77777777" w:rsidR="00B472CA" w:rsidRPr="00057220" w:rsidRDefault="00B472CA" w:rsidP="00255CAD">
      <w:pPr>
        <w:tabs>
          <w:tab w:val="num" w:pos="720"/>
        </w:tabs>
        <w:jc w:val="both"/>
        <w:rPr>
          <w:rFonts w:ascii="Lato" w:hAnsi="Lato" w:cs="Lato"/>
          <w:color w:val="000000"/>
          <w:sz w:val="24"/>
          <w:szCs w:val="24"/>
        </w:rPr>
      </w:pPr>
      <w:r w:rsidRPr="00057220">
        <w:rPr>
          <w:rFonts w:ascii="Lato" w:hAnsi="Lato" w:cs="Lato"/>
          <w:color w:val="000000"/>
          <w:sz w:val="24"/>
          <w:szCs w:val="24"/>
        </w:rPr>
        <w:t xml:space="preserve">Prosimy o kontynuację prac nad zbiorem dobrych praktyk Rady jako elementem jej dziedzictwa. Konieczne jest wypracowanie mechanizmu monitorowania dalszych losów rekomendacji Rady, oraz sposobu włączania postulatów jej członków do praktyki formułowania polityki miejskiej. Postulujemy również działania na rzecz zwiększenia świadomości o istnieniu i roli KRDPP wśród mieszkańców, NGO, pracowników administracji miejskiej oraz włodarzy . </w:t>
      </w:r>
    </w:p>
    <w:p w14:paraId="70DE97FD" w14:textId="77777777" w:rsidR="00B472CA" w:rsidRPr="00057220" w:rsidRDefault="00B472CA" w:rsidP="00255CAD">
      <w:pPr>
        <w:jc w:val="both"/>
        <w:rPr>
          <w:rFonts w:ascii="Lato" w:hAnsi="Lato" w:cs="Lato"/>
          <w:color w:val="000000"/>
          <w:sz w:val="24"/>
          <w:szCs w:val="24"/>
        </w:rPr>
      </w:pPr>
    </w:p>
    <w:p w14:paraId="2679BF32" w14:textId="39C5BA1E" w:rsidR="00B472CA" w:rsidRPr="00057220" w:rsidRDefault="00B472CA" w:rsidP="00255CAD">
      <w:pPr>
        <w:jc w:val="both"/>
        <w:rPr>
          <w:rFonts w:ascii="Lato" w:hAnsi="Lato" w:cs="Lato"/>
          <w:color w:val="000000"/>
          <w:sz w:val="24"/>
          <w:szCs w:val="24"/>
        </w:rPr>
      </w:pPr>
      <w:r w:rsidRPr="00057220">
        <w:rPr>
          <w:rFonts w:ascii="Lato" w:hAnsi="Lato" w:cs="Lato"/>
          <w:color w:val="000000"/>
          <w:sz w:val="24"/>
          <w:szCs w:val="24"/>
        </w:rPr>
        <w:t>Pozostając w przekonaniu, że instytucjonalny dialog między samorządem a społeczeństwem obywatelskim jest warunkiem rozwoju odpowiedzialnej i</w:t>
      </w:r>
      <w:r w:rsidR="00E96942">
        <w:rPr>
          <w:rFonts w:ascii="Lato" w:hAnsi="Lato" w:cs="Lato"/>
          <w:color w:val="000000"/>
          <w:sz w:val="24"/>
          <w:szCs w:val="24"/>
        </w:rPr>
        <w:t xml:space="preserve"> </w:t>
      </w:r>
      <w:r w:rsidRPr="00057220">
        <w:rPr>
          <w:rFonts w:ascii="Lato" w:hAnsi="Lato" w:cs="Lato"/>
          <w:color w:val="000000"/>
          <w:sz w:val="24"/>
          <w:szCs w:val="24"/>
        </w:rPr>
        <w:t>nowoczesnej wspólnoty lokalnej, życzymy kolejnej Radzie odwagi, wytrwałości i satysfakcji z pracy na rzecz dobra wspólnego.</w:t>
      </w:r>
    </w:p>
    <w:p w14:paraId="27A8A56D" w14:textId="77777777" w:rsidR="00B472CA" w:rsidRPr="00057220" w:rsidRDefault="00B472CA" w:rsidP="00255CAD">
      <w:pPr>
        <w:jc w:val="both"/>
        <w:rPr>
          <w:rFonts w:ascii="Lato" w:hAnsi="Lato" w:cs="Lato"/>
          <w:color w:val="000000"/>
          <w:sz w:val="24"/>
          <w:szCs w:val="24"/>
        </w:rPr>
      </w:pPr>
    </w:p>
    <w:p w14:paraId="264B9FD6" w14:textId="77777777" w:rsidR="004064CD" w:rsidRPr="00DC028F" w:rsidRDefault="004064CD" w:rsidP="004064CD">
      <w:pPr>
        <w:autoSpaceDE w:val="0"/>
        <w:autoSpaceDN w:val="0"/>
        <w:spacing w:line="276" w:lineRule="auto"/>
        <w:jc w:val="both"/>
        <w:rPr>
          <w:rFonts w:ascii="Lato" w:hAnsi="Lato"/>
          <w:b/>
          <w:sz w:val="24"/>
          <w:szCs w:val="24"/>
        </w:rPr>
      </w:pPr>
      <w:r>
        <w:rPr>
          <w:rFonts w:ascii="Lato" w:hAnsi="Lato"/>
          <w:b/>
          <w:sz w:val="24"/>
          <w:szCs w:val="24"/>
        </w:rPr>
        <w:t xml:space="preserve">Współprzewodnicząca  Rady </w:t>
      </w:r>
    </w:p>
    <w:p w14:paraId="3E3FAB6F" w14:textId="77777777" w:rsidR="004064CD" w:rsidRPr="006D1F8B" w:rsidRDefault="004064CD" w:rsidP="004064CD">
      <w:pPr>
        <w:jc w:val="both"/>
        <w:rPr>
          <w:rFonts w:ascii="Lato" w:hAnsi="Lato"/>
        </w:rPr>
      </w:pPr>
      <w:r>
        <w:rPr>
          <w:rFonts w:ascii="Lato" w:hAnsi="Lato"/>
          <w:b/>
          <w:sz w:val="24"/>
          <w:szCs w:val="24"/>
        </w:rPr>
        <w:t xml:space="preserve">Anna Mirzyńska </w:t>
      </w:r>
    </w:p>
    <w:p w14:paraId="2BA0A13C" w14:textId="77777777" w:rsidR="004064CD" w:rsidRDefault="004064CD" w:rsidP="004064CD">
      <w:pPr>
        <w:jc w:val="both"/>
        <w:rPr>
          <w:rFonts w:ascii="Lato" w:hAnsi="Lato"/>
        </w:rPr>
      </w:pPr>
    </w:p>
    <w:p w14:paraId="4C564174" w14:textId="77777777" w:rsidR="004064CD" w:rsidRDefault="004064CD" w:rsidP="004064CD">
      <w:pPr>
        <w:jc w:val="both"/>
        <w:rPr>
          <w:rFonts w:ascii="Lato" w:hAnsi="Lato"/>
        </w:rPr>
      </w:pPr>
    </w:p>
    <w:p w14:paraId="2419E3FF" w14:textId="77777777" w:rsidR="004064CD" w:rsidRDefault="004064CD" w:rsidP="004064CD">
      <w:pPr>
        <w:jc w:val="both"/>
        <w:rPr>
          <w:rFonts w:ascii="Lato" w:hAnsi="Lato"/>
        </w:rPr>
      </w:pPr>
    </w:p>
    <w:p w14:paraId="104C73D9" w14:textId="77777777" w:rsidR="004064CD" w:rsidRDefault="004064CD" w:rsidP="004064CD">
      <w:pPr>
        <w:jc w:val="both"/>
        <w:rPr>
          <w:rFonts w:ascii="Lato" w:hAnsi="Lato"/>
        </w:rPr>
      </w:pPr>
    </w:p>
    <w:p w14:paraId="385CC37B" w14:textId="77777777" w:rsidR="004064CD" w:rsidRDefault="004064CD" w:rsidP="004064CD">
      <w:pPr>
        <w:jc w:val="both"/>
        <w:rPr>
          <w:rFonts w:ascii="Lato" w:hAnsi="Lato"/>
        </w:rPr>
      </w:pPr>
    </w:p>
    <w:p w14:paraId="52B27818" w14:textId="77777777" w:rsidR="004064CD" w:rsidRDefault="004064CD" w:rsidP="004064CD">
      <w:pPr>
        <w:jc w:val="both"/>
        <w:rPr>
          <w:rFonts w:ascii="Lato" w:hAnsi="Lato"/>
        </w:rPr>
      </w:pPr>
    </w:p>
    <w:p w14:paraId="1F9B8BE5" w14:textId="77777777" w:rsidR="00E96942" w:rsidRDefault="00E96942" w:rsidP="004064CD">
      <w:pPr>
        <w:jc w:val="both"/>
        <w:rPr>
          <w:rFonts w:ascii="Lato" w:hAnsi="Lato"/>
        </w:rPr>
      </w:pPr>
    </w:p>
    <w:p w14:paraId="5512E071" w14:textId="77777777" w:rsidR="00E96942" w:rsidRDefault="00E96942" w:rsidP="004064CD">
      <w:pPr>
        <w:jc w:val="both"/>
        <w:rPr>
          <w:rFonts w:ascii="Lato" w:hAnsi="Lato"/>
        </w:rPr>
      </w:pPr>
    </w:p>
    <w:p w14:paraId="600506E0" w14:textId="50393B06" w:rsidR="004064CD" w:rsidRPr="006D1F8B" w:rsidRDefault="004064CD" w:rsidP="004064CD">
      <w:pPr>
        <w:jc w:val="both"/>
        <w:rPr>
          <w:rFonts w:ascii="Lato" w:hAnsi="Lato"/>
        </w:rPr>
      </w:pPr>
      <w:r w:rsidRPr="006D1F8B">
        <w:rPr>
          <w:rFonts w:ascii="Lato" w:hAnsi="Lato"/>
        </w:rPr>
        <w:t>Otrzymują:</w:t>
      </w:r>
    </w:p>
    <w:p w14:paraId="3BE59E4F" w14:textId="77777777" w:rsidR="004064CD" w:rsidRDefault="004064CD" w:rsidP="004064CD">
      <w:pPr>
        <w:pStyle w:val="Akapitzlist"/>
        <w:numPr>
          <w:ilvl w:val="0"/>
          <w:numId w:val="1"/>
        </w:numPr>
        <w:jc w:val="both"/>
        <w:rPr>
          <w:rFonts w:ascii="Lato" w:hAnsi="Lato"/>
        </w:rPr>
      </w:pPr>
      <w:r>
        <w:rPr>
          <w:rFonts w:ascii="Lato" w:hAnsi="Lato"/>
        </w:rPr>
        <w:t>Wydział Polityki Społecznej i Zdrowia  UMK</w:t>
      </w:r>
    </w:p>
    <w:p w14:paraId="72F71BDB" w14:textId="77777777" w:rsidR="004064CD" w:rsidRDefault="004064CD" w:rsidP="004064CD">
      <w:pPr>
        <w:pStyle w:val="Akapitzlist"/>
        <w:numPr>
          <w:ilvl w:val="0"/>
          <w:numId w:val="1"/>
        </w:numPr>
        <w:jc w:val="both"/>
        <w:rPr>
          <w:rFonts w:ascii="Lato" w:hAnsi="Lato"/>
        </w:rPr>
      </w:pPr>
      <w:r>
        <w:rPr>
          <w:rFonts w:ascii="Lato" w:hAnsi="Lato"/>
        </w:rPr>
        <w:t>a/a</w:t>
      </w:r>
    </w:p>
    <w:p w14:paraId="6D0F89C9" w14:textId="18664946" w:rsidR="004E59C9" w:rsidRPr="00B90710" w:rsidRDefault="004E59C9" w:rsidP="004064CD">
      <w:pPr>
        <w:pStyle w:val="Akapitzlist"/>
        <w:ind w:left="-142"/>
        <w:jc w:val="both"/>
        <w:rPr>
          <w:rFonts w:ascii="Lato" w:hAnsi="Lato"/>
        </w:rPr>
      </w:pPr>
    </w:p>
    <w:sectPr w:rsidR="004E59C9" w:rsidRPr="00B9071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D2A8E" w14:textId="77777777" w:rsidR="00EE6381" w:rsidRDefault="00EE6381" w:rsidP="005B3B20">
      <w:r>
        <w:separator/>
      </w:r>
    </w:p>
  </w:endnote>
  <w:endnote w:type="continuationSeparator" w:id="0">
    <w:p w14:paraId="6D282DC9" w14:textId="77777777" w:rsidR="00EE6381" w:rsidRDefault="00EE6381" w:rsidP="005B3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ato">
    <w:panose1 w:val="020F0502020204030203"/>
    <w:charset w:val="EE"/>
    <w:family w:val="swiss"/>
    <w:pitch w:val="variable"/>
    <w:sig w:usb0="A00000AF" w:usb1="50006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1391864"/>
      <w:docPartObj>
        <w:docPartGallery w:val="Page Numbers (Bottom of Page)"/>
        <w:docPartUnique/>
      </w:docPartObj>
    </w:sdtPr>
    <w:sdtEndPr/>
    <w:sdtContent>
      <w:sdt>
        <w:sdtPr>
          <w:id w:val="1728636285"/>
          <w:docPartObj>
            <w:docPartGallery w:val="Page Numbers (Top of Page)"/>
            <w:docPartUnique/>
          </w:docPartObj>
        </w:sdtPr>
        <w:sdtEndPr/>
        <w:sdtContent>
          <w:p w14:paraId="46B90399" w14:textId="77777777" w:rsidR="005B3B20" w:rsidRDefault="005B3B20">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2CBDE0C" w14:textId="77777777" w:rsidR="005B3B20" w:rsidRDefault="005B3B2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34869" w14:textId="77777777" w:rsidR="00EE6381" w:rsidRDefault="00EE6381" w:rsidP="005B3B20">
      <w:r>
        <w:separator/>
      </w:r>
    </w:p>
  </w:footnote>
  <w:footnote w:type="continuationSeparator" w:id="0">
    <w:p w14:paraId="63602B7B" w14:textId="77777777" w:rsidR="00EE6381" w:rsidRDefault="00EE6381" w:rsidP="005B3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35793" w14:textId="77777777" w:rsidR="009E0110" w:rsidRDefault="005B3B20">
    <w:pPr>
      <w:pStyle w:val="Nagwek"/>
    </w:pPr>
    <w:r w:rsidRPr="007606E1">
      <w:rPr>
        <w:noProof/>
        <w:lang w:eastAsia="pl-PL"/>
      </w:rPr>
      <w:drawing>
        <wp:inline distT="0" distB="0" distL="0" distR="0" wp14:anchorId="3C7362B2" wp14:editId="319E2407">
          <wp:extent cx="1150620" cy="428393"/>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raków_Logo.png"/>
                  <pic:cNvPicPr/>
                </pic:nvPicPr>
                <pic:blipFill>
                  <a:blip r:embed="rId1">
                    <a:extLst>
                      <a:ext uri="{28A0092B-C50C-407E-A947-70E740481C1C}">
                        <a14:useLocalDpi xmlns:a14="http://schemas.microsoft.com/office/drawing/2010/main" val="0"/>
                      </a:ext>
                    </a:extLst>
                  </a:blip>
                  <a:stretch>
                    <a:fillRect/>
                  </a:stretch>
                </pic:blipFill>
                <pic:spPr>
                  <a:xfrm>
                    <a:off x="0" y="0"/>
                    <a:ext cx="1166498" cy="434305"/>
                  </a:xfrm>
                  <a:prstGeom prst="rect">
                    <a:avLst/>
                  </a:prstGeom>
                </pic:spPr>
              </pic:pic>
            </a:graphicData>
          </a:graphic>
        </wp:inline>
      </w:drawing>
    </w:r>
    <w:r>
      <w:t xml:space="preserve">  </w:t>
    </w:r>
    <w:r w:rsidR="009E0110">
      <w:t xml:space="preserve"> </w:t>
    </w:r>
    <w:r w:rsidR="009E0110">
      <w:tab/>
    </w:r>
    <w:r w:rsidR="009E0110">
      <w:tab/>
    </w:r>
    <w:r>
      <w:t xml:space="preserve">  </w:t>
    </w:r>
    <w:r w:rsidR="009E0110" w:rsidRPr="009E0110">
      <w:rPr>
        <w:rFonts w:ascii="Times New Roman" w:eastAsia="Times New Roman" w:hAnsi="Times New Roman" w:cs="Times New Roman"/>
        <w:noProof/>
        <w:sz w:val="20"/>
        <w:szCs w:val="20"/>
        <w:lang w:eastAsia="pl-PL"/>
      </w:rPr>
      <w:drawing>
        <wp:inline distT="0" distB="0" distL="0" distR="0" wp14:anchorId="1AD8E076" wp14:editId="0D27C006">
          <wp:extent cx="1369742" cy="638175"/>
          <wp:effectExtent l="0" t="0" r="1905"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7048" cy="655556"/>
                  </a:xfrm>
                  <a:prstGeom prst="rect">
                    <a:avLst/>
                  </a:prstGeom>
                  <a:noFill/>
                  <a:ln>
                    <a:noFill/>
                  </a:ln>
                </pic:spPr>
              </pic:pic>
            </a:graphicData>
          </a:graphic>
        </wp:inline>
      </w:drawing>
    </w:r>
    <w:r>
      <w:t xml:space="preserve">   </w:t>
    </w:r>
  </w:p>
  <w:p w14:paraId="7E639BC8" w14:textId="77777777" w:rsidR="00D63439" w:rsidRDefault="005B3B20">
    <w:pPr>
      <w:pStyle w:val="Nagwek"/>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5309A73"/>
    <w:multiLevelType w:val="hybridMultilevel"/>
    <w:tmpl w:val="6F24E65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C7FF1D0"/>
    <w:multiLevelType w:val="hybridMultilevel"/>
    <w:tmpl w:val="282C28F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D57AE0B"/>
    <w:multiLevelType w:val="hybridMultilevel"/>
    <w:tmpl w:val="171D69E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07A897A"/>
    <w:multiLevelType w:val="hybridMultilevel"/>
    <w:tmpl w:val="BB91BD6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4629EC"/>
    <w:multiLevelType w:val="hybridMultilevel"/>
    <w:tmpl w:val="1C6800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9F37348"/>
    <w:multiLevelType w:val="multilevel"/>
    <w:tmpl w:val="BF34C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563644"/>
    <w:multiLevelType w:val="hybridMultilevel"/>
    <w:tmpl w:val="19AC596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4AC3054"/>
    <w:multiLevelType w:val="multilevel"/>
    <w:tmpl w:val="80CEEA1C"/>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8" w15:restartNumberingAfterBreak="0">
    <w:nsid w:val="1F8F6494"/>
    <w:multiLevelType w:val="multilevel"/>
    <w:tmpl w:val="83CE0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326779"/>
    <w:multiLevelType w:val="hybridMultilevel"/>
    <w:tmpl w:val="C3763F06"/>
    <w:lvl w:ilvl="0" w:tplc="1CFC52C2">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13D698D"/>
    <w:multiLevelType w:val="multilevel"/>
    <w:tmpl w:val="43A8F0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2DC1A9E"/>
    <w:multiLevelType w:val="hybridMultilevel"/>
    <w:tmpl w:val="1C9E2C04"/>
    <w:lvl w:ilvl="0" w:tplc="9B2423BA">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62B02B8"/>
    <w:multiLevelType w:val="multilevel"/>
    <w:tmpl w:val="DE82C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2013AB"/>
    <w:multiLevelType w:val="multilevel"/>
    <w:tmpl w:val="566CC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4E1419"/>
    <w:multiLevelType w:val="multilevel"/>
    <w:tmpl w:val="8DDA5FB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3AD24831"/>
    <w:multiLevelType w:val="hybridMultilevel"/>
    <w:tmpl w:val="82B00D7A"/>
    <w:lvl w:ilvl="0" w:tplc="E4287B6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3D064304"/>
    <w:multiLevelType w:val="hybridMultilevel"/>
    <w:tmpl w:val="580C3A7A"/>
    <w:lvl w:ilvl="0" w:tplc="E4287B6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09C6D64"/>
    <w:multiLevelType w:val="hybridMultilevel"/>
    <w:tmpl w:val="66843998"/>
    <w:lvl w:ilvl="0" w:tplc="C4C688CA">
      <w:start w:val="1"/>
      <w:numFmt w:val="decimal"/>
      <w:lvlText w:val="%1."/>
      <w:lvlJc w:val="left"/>
      <w:pPr>
        <w:ind w:left="36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4F720B9F"/>
    <w:multiLevelType w:val="hybridMultilevel"/>
    <w:tmpl w:val="2570A7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EDB4FA3"/>
    <w:multiLevelType w:val="hybridMultilevel"/>
    <w:tmpl w:val="CEB80AAA"/>
    <w:lvl w:ilvl="0" w:tplc="E4287B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0643809"/>
    <w:multiLevelType w:val="multilevel"/>
    <w:tmpl w:val="EE469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271178"/>
    <w:multiLevelType w:val="multilevel"/>
    <w:tmpl w:val="A64E77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9841E2E"/>
    <w:multiLevelType w:val="multilevel"/>
    <w:tmpl w:val="2A184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A732C6"/>
    <w:multiLevelType w:val="hybridMultilevel"/>
    <w:tmpl w:val="1098F07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7E28B8E7"/>
    <w:multiLevelType w:val="hybridMultilevel"/>
    <w:tmpl w:val="924CE98C"/>
    <w:lvl w:ilvl="0" w:tplc="E4287B60">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9"/>
  </w:num>
  <w:num w:numId="2">
    <w:abstractNumId w:val="22"/>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4"/>
  </w:num>
  <w:num w:numId="6">
    <w:abstractNumId w:val="7"/>
  </w:num>
  <w:num w:numId="7">
    <w:abstractNumId w:val="6"/>
  </w:num>
  <w:num w:numId="8">
    <w:abstractNumId w:val="4"/>
  </w:num>
  <w:num w:numId="9">
    <w:abstractNumId w:val="24"/>
  </w:num>
  <w:num w:numId="10">
    <w:abstractNumId w:val="1"/>
  </w:num>
  <w:num w:numId="11">
    <w:abstractNumId w:val="3"/>
  </w:num>
  <w:num w:numId="12">
    <w:abstractNumId w:val="0"/>
  </w:num>
  <w:num w:numId="13">
    <w:abstractNumId w:val="2"/>
  </w:num>
  <w:num w:numId="14">
    <w:abstractNumId w:val="11"/>
  </w:num>
  <w:num w:numId="15">
    <w:abstractNumId w:val="23"/>
  </w:num>
  <w:num w:numId="16">
    <w:abstractNumId w:val="18"/>
  </w:num>
  <w:num w:numId="17">
    <w:abstractNumId w:val="15"/>
  </w:num>
  <w:num w:numId="18">
    <w:abstractNumId w:val="16"/>
  </w:num>
  <w:num w:numId="19">
    <w:abstractNumId w:val="19"/>
  </w:num>
  <w:num w:numId="20">
    <w:abstractNumId w:val="8"/>
  </w:num>
  <w:num w:numId="21">
    <w:abstractNumId w:val="20"/>
  </w:num>
  <w:num w:numId="22">
    <w:abstractNumId w:val="12"/>
  </w:num>
  <w:num w:numId="23">
    <w:abstractNumId w:val="5"/>
  </w:num>
  <w:num w:numId="24">
    <w:abstractNumId w:val="13"/>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5BB"/>
    <w:rsid w:val="00014D97"/>
    <w:rsid w:val="0001613B"/>
    <w:rsid w:val="000335FC"/>
    <w:rsid w:val="00037593"/>
    <w:rsid w:val="0004002C"/>
    <w:rsid w:val="000421D1"/>
    <w:rsid w:val="00043E6A"/>
    <w:rsid w:val="00046DD7"/>
    <w:rsid w:val="00057220"/>
    <w:rsid w:val="00060D8D"/>
    <w:rsid w:val="00072CE7"/>
    <w:rsid w:val="000900FA"/>
    <w:rsid w:val="000971F2"/>
    <w:rsid w:val="000A5B67"/>
    <w:rsid w:val="000A6FB5"/>
    <w:rsid w:val="000B2057"/>
    <w:rsid w:val="000E7533"/>
    <w:rsid w:val="000F5378"/>
    <w:rsid w:val="00111BFE"/>
    <w:rsid w:val="001214B4"/>
    <w:rsid w:val="0013075B"/>
    <w:rsid w:val="00137049"/>
    <w:rsid w:val="00154926"/>
    <w:rsid w:val="00156F1F"/>
    <w:rsid w:val="0016025E"/>
    <w:rsid w:val="00180561"/>
    <w:rsid w:val="00184290"/>
    <w:rsid w:val="001A13E1"/>
    <w:rsid w:val="001A5AD2"/>
    <w:rsid w:val="001B5492"/>
    <w:rsid w:val="001B58CA"/>
    <w:rsid w:val="001C0BCB"/>
    <w:rsid w:val="001D07C0"/>
    <w:rsid w:val="001D3C8F"/>
    <w:rsid w:val="001E58A0"/>
    <w:rsid w:val="001F0BAF"/>
    <w:rsid w:val="001F2C1C"/>
    <w:rsid w:val="001F7180"/>
    <w:rsid w:val="002101FD"/>
    <w:rsid w:val="0023519E"/>
    <w:rsid w:val="00236169"/>
    <w:rsid w:val="00255CAD"/>
    <w:rsid w:val="00270C55"/>
    <w:rsid w:val="0028244D"/>
    <w:rsid w:val="002D0610"/>
    <w:rsid w:val="002F6DE0"/>
    <w:rsid w:val="00320180"/>
    <w:rsid w:val="00334480"/>
    <w:rsid w:val="00336752"/>
    <w:rsid w:val="00337B76"/>
    <w:rsid w:val="0034346C"/>
    <w:rsid w:val="0037755B"/>
    <w:rsid w:val="003B39FE"/>
    <w:rsid w:val="003B47FF"/>
    <w:rsid w:val="003D4C97"/>
    <w:rsid w:val="003E78E5"/>
    <w:rsid w:val="003F1A97"/>
    <w:rsid w:val="004064CD"/>
    <w:rsid w:val="00441525"/>
    <w:rsid w:val="00441FE3"/>
    <w:rsid w:val="00443175"/>
    <w:rsid w:val="004559F7"/>
    <w:rsid w:val="00456FC3"/>
    <w:rsid w:val="00467B60"/>
    <w:rsid w:val="0048150F"/>
    <w:rsid w:val="00486995"/>
    <w:rsid w:val="004B0E65"/>
    <w:rsid w:val="004B4803"/>
    <w:rsid w:val="004B7C15"/>
    <w:rsid w:val="004C2424"/>
    <w:rsid w:val="004D1A13"/>
    <w:rsid w:val="004E59C9"/>
    <w:rsid w:val="005058E7"/>
    <w:rsid w:val="00513486"/>
    <w:rsid w:val="00544879"/>
    <w:rsid w:val="00556E96"/>
    <w:rsid w:val="00567D53"/>
    <w:rsid w:val="00571AE1"/>
    <w:rsid w:val="005A1C20"/>
    <w:rsid w:val="005A4674"/>
    <w:rsid w:val="005B3B20"/>
    <w:rsid w:val="005D5F05"/>
    <w:rsid w:val="005E292E"/>
    <w:rsid w:val="00611113"/>
    <w:rsid w:val="00694BEC"/>
    <w:rsid w:val="006B1443"/>
    <w:rsid w:val="006B60A3"/>
    <w:rsid w:val="006C0E7D"/>
    <w:rsid w:val="006C44F9"/>
    <w:rsid w:val="006D1F8B"/>
    <w:rsid w:val="006D7BB8"/>
    <w:rsid w:val="00754F9B"/>
    <w:rsid w:val="0076105B"/>
    <w:rsid w:val="0077176D"/>
    <w:rsid w:val="00785410"/>
    <w:rsid w:val="00796B30"/>
    <w:rsid w:val="007A0588"/>
    <w:rsid w:val="007B3F54"/>
    <w:rsid w:val="007D3D1F"/>
    <w:rsid w:val="007E637D"/>
    <w:rsid w:val="00834203"/>
    <w:rsid w:val="00876FCC"/>
    <w:rsid w:val="008B21B8"/>
    <w:rsid w:val="00912D98"/>
    <w:rsid w:val="00941166"/>
    <w:rsid w:val="009511A4"/>
    <w:rsid w:val="00976FCC"/>
    <w:rsid w:val="009E0110"/>
    <w:rsid w:val="009E6186"/>
    <w:rsid w:val="009F7EDF"/>
    <w:rsid w:val="00A01B3E"/>
    <w:rsid w:val="00A15E21"/>
    <w:rsid w:val="00A35FDD"/>
    <w:rsid w:val="00A60624"/>
    <w:rsid w:val="00A74926"/>
    <w:rsid w:val="00A93EC5"/>
    <w:rsid w:val="00AA48F5"/>
    <w:rsid w:val="00AA4C7C"/>
    <w:rsid w:val="00AB010E"/>
    <w:rsid w:val="00AC07AB"/>
    <w:rsid w:val="00AF3722"/>
    <w:rsid w:val="00AF3967"/>
    <w:rsid w:val="00B2731B"/>
    <w:rsid w:val="00B472CA"/>
    <w:rsid w:val="00B638FD"/>
    <w:rsid w:val="00B72FDC"/>
    <w:rsid w:val="00B871D3"/>
    <w:rsid w:val="00B877DA"/>
    <w:rsid w:val="00B90710"/>
    <w:rsid w:val="00BA3C18"/>
    <w:rsid w:val="00BD3B34"/>
    <w:rsid w:val="00BE3FCE"/>
    <w:rsid w:val="00C068E0"/>
    <w:rsid w:val="00C27039"/>
    <w:rsid w:val="00C40589"/>
    <w:rsid w:val="00C447B8"/>
    <w:rsid w:val="00C46BA3"/>
    <w:rsid w:val="00C635BB"/>
    <w:rsid w:val="00C6561E"/>
    <w:rsid w:val="00C70527"/>
    <w:rsid w:val="00C907F8"/>
    <w:rsid w:val="00C92D90"/>
    <w:rsid w:val="00CB27BA"/>
    <w:rsid w:val="00CB3D88"/>
    <w:rsid w:val="00CD3173"/>
    <w:rsid w:val="00CF0E9D"/>
    <w:rsid w:val="00CF1C7D"/>
    <w:rsid w:val="00CF775A"/>
    <w:rsid w:val="00D15E91"/>
    <w:rsid w:val="00D230F9"/>
    <w:rsid w:val="00D63439"/>
    <w:rsid w:val="00D65EB8"/>
    <w:rsid w:val="00D82525"/>
    <w:rsid w:val="00DC028F"/>
    <w:rsid w:val="00DC054C"/>
    <w:rsid w:val="00DF0C0F"/>
    <w:rsid w:val="00DF714C"/>
    <w:rsid w:val="00E058E2"/>
    <w:rsid w:val="00E426CF"/>
    <w:rsid w:val="00E96942"/>
    <w:rsid w:val="00EA73EF"/>
    <w:rsid w:val="00EE6381"/>
    <w:rsid w:val="00EF372C"/>
    <w:rsid w:val="00F06FB9"/>
    <w:rsid w:val="00F30A26"/>
    <w:rsid w:val="00F4222C"/>
    <w:rsid w:val="00F60CA7"/>
    <w:rsid w:val="00F61A0A"/>
    <w:rsid w:val="00F628D5"/>
    <w:rsid w:val="00F66DEB"/>
    <w:rsid w:val="00F932CF"/>
    <w:rsid w:val="00FA0529"/>
    <w:rsid w:val="00FA57B8"/>
    <w:rsid w:val="00FB2D4D"/>
    <w:rsid w:val="00FB5980"/>
    <w:rsid w:val="00FD3022"/>
    <w:rsid w:val="00FD3BF1"/>
    <w:rsid w:val="00FF55C3"/>
    <w:rsid w:val="00FF60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A8495B"/>
  <w15:chartTrackingRefBased/>
  <w15:docId w15:val="{588CEFC8-EC6D-4760-85B0-B6EF0BCE7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B47FF"/>
    <w:pPr>
      <w:spacing w:after="0" w:line="240" w:lineRule="auto"/>
    </w:pPr>
  </w:style>
  <w:style w:type="paragraph" w:styleId="Nagwek1">
    <w:name w:val="heading 1"/>
    <w:basedOn w:val="Normalny"/>
    <w:next w:val="Normalny"/>
    <w:link w:val="Nagwek1Znak"/>
    <w:uiPriority w:val="9"/>
    <w:qFormat/>
    <w:rsid w:val="007E637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B47FF"/>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rsid w:val="005B3B20"/>
    <w:pPr>
      <w:tabs>
        <w:tab w:val="center" w:pos="4536"/>
        <w:tab w:val="right" w:pos="9072"/>
      </w:tabs>
    </w:pPr>
  </w:style>
  <w:style w:type="character" w:customStyle="1" w:styleId="NagwekZnak">
    <w:name w:val="Nagłówek Znak"/>
    <w:basedOn w:val="Domylnaczcionkaakapitu"/>
    <w:link w:val="Nagwek"/>
    <w:uiPriority w:val="99"/>
    <w:rsid w:val="005B3B20"/>
  </w:style>
  <w:style w:type="paragraph" w:styleId="Stopka">
    <w:name w:val="footer"/>
    <w:basedOn w:val="Normalny"/>
    <w:link w:val="StopkaZnak"/>
    <w:uiPriority w:val="99"/>
    <w:unhideWhenUsed/>
    <w:rsid w:val="005B3B20"/>
    <w:pPr>
      <w:tabs>
        <w:tab w:val="center" w:pos="4536"/>
        <w:tab w:val="right" w:pos="9072"/>
      </w:tabs>
    </w:pPr>
  </w:style>
  <w:style w:type="character" w:customStyle="1" w:styleId="StopkaZnak">
    <w:name w:val="Stopka Znak"/>
    <w:basedOn w:val="Domylnaczcionkaakapitu"/>
    <w:link w:val="Stopka"/>
    <w:uiPriority w:val="99"/>
    <w:rsid w:val="005B3B20"/>
  </w:style>
  <w:style w:type="paragraph" w:styleId="Akapitzlist">
    <w:name w:val="List Paragraph"/>
    <w:basedOn w:val="Normalny"/>
    <w:uiPriority w:val="34"/>
    <w:qFormat/>
    <w:rsid w:val="000A5B67"/>
    <w:pPr>
      <w:ind w:left="720"/>
      <w:contextualSpacing/>
    </w:pPr>
  </w:style>
  <w:style w:type="paragraph" w:styleId="NormalnyWeb">
    <w:name w:val="Normal (Web)"/>
    <w:basedOn w:val="Normalny"/>
    <w:uiPriority w:val="99"/>
    <w:semiHidden/>
    <w:unhideWhenUsed/>
    <w:rsid w:val="0077176D"/>
    <w:pPr>
      <w:spacing w:before="100" w:beforeAutospacing="1" w:after="100" w:afterAutospacing="1"/>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7176D"/>
    <w:rPr>
      <w:b/>
      <w:bCs/>
    </w:rPr>
  </w:style>
  <w:style w:type="character" w:customStyle="1" w:styleId="Nagwek1Znak">
    <w:name w:val="Nagłówek 1 Znak"/>
    <w:basedOn w:val="Domylnaczcionkaakapitu"/>
    <w:link w:val="Nagwek1"/>
    <w:uiPriority w:val="9"/>
    <w:rsid w:val="007E637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319162615">
      <w:bodyDiv w:val="1"/>
      <w:marLeft w:val="0"/>
      <w:marRight w:val="0"/>
      <w:marTop w:val="0"/>
      <w:marBottom w:val="0"/>
      <w:divBdr>
        <w:top w:val="none" w:sz="0" w:space="0" w:color="auto"/>
        <w:left w:val="none" w:sz="0" w:space="0" w:color="auto"/>
        <w:bottom w:val="none" w:sz="0" w:space="0" w:color="auto"/>
        <w:right w:val="none" w:sz="0" w:space="0" w:color="auto"/>
      </w:divBdr>
    </w:div>
    <w:div w:id="364447334">
      <w:bodyDiv w:val="1"/>
      <w:marLeft w:val="0"/>
      <w:marRight w:val="0"/>
      <w:marTop w:val="0"/>
      <w:marBottom w:val="0"/>
      <w:divBdr>
        <w:top w:val="none" w:sz="0" w:space="0" w:color="auto"/>
        <w:left w:val="none" w:sz="0" w:space="0" w:color="auto"/>
        <w:bottom w:val="none" w:sz="0" w:space="0" w:color="auto"/>
        <w:right w:val="none" w:sz="0" w:space="0" w:color="auto"/>
      </w:divBdr>
    </w:div>
    <w:div w:id="481583488">
      <w:bodyDiv w:val="1"/>
      <w:marLeft w:val="0"/>
      <w:marRight w:val="0"/>
      <w:marTop w:val="0"/>
      <w:marBottom w:val="0"/>
      <w:divBdr>
        <w:top w:val="none" w:sz="0" w:space="0" w:color="auto"/>
        <w:left w:val="none" w:sz="0" w:space="0" w:color="auto"/>
        <w:bottom w:val="none" w:sz="0" w:space="0" w:color="auto"/>
        <w:right w:val="none" w:sz="0" w:space="0" w:color="auto"/>
      </w:divBdr>
    </w:div>
    <w:div w:id="782264243">
      <w:bodyDiv w:val="1"/>
      <w:marLeft w:val="0"/>
      <w:marRight w:val="0"/>
      <w:marTop w:val="0"/>
      <w:marBottom w:val="0"/>
      <w:divBdr>
        <w:top w:val="none" w:sz="0" w:space="0" w:color="auto"/>
        <w:left w:val="none" w:sz="0" w:space="0" w:color="auto"/>
        <w:bottom w:val="none" w:sz="0" w:space="0" w:color="auto"/>
        <w:right w:val="none" w:sz="0" w:space="0" w:color="auto"/>
      </w:divBdr>
    </w:div>
    <w:div w:id="1013340612">
      <w:bodyDiv w:val="1"/>
      <w:marLeft w:val="0"/>
      <w:marRight w:val="0"/>
      <w:marTop w:val="0"/>
      <w:marBottom w:val="0"/>
      <w:divBdr>
        <w:top w:val="none" w:sz="0" w:space="0" w:color="auto"/>
        <w:left w:val="none" w:sz="0" w:space="0" w:color="auto"/>
        <w:bottom w:val="none" w:sz="0" w:space="0" w:color="auto"/>
        <w:right w:val="none" w:sz="0" w:space="0" w:color="auto"/>
      </w:divBdr>
    </w:div>
    <w:div w:id="1165240327">
      <w:bodyDiv w:val="1"/>
      <w:marLeft w:val="0"/>
      <w:marRight w:val="0"/>
      <w:marTop w:val="0"/>
      <w:marBottom w:val="0"/>
      <w:divBdr>
        <w:top w:val="none" w:sz="0" w:space="0" w:color="auto"/>
        <w:left w:val="none" w:sz="0" w:space="0" w:color="auto"/>
        <w:bottom w:val="none" w:sz="0" w:space="0" w:color="auto"/>
        <w:right w:val="none" w:sz="0" w:space="0" w:color="auto"/>
      </w:divBdr>
    </w:div>
    <w:div w:id="1335257599">
      <w:bodyDiv w:val="1"/>
      <w:marLeft w:val="0"/>
      <w:marRight w:val="0"/>
      <w:marTop w:val="0"/>
      <w:marBottom w:val="0"/>
      <w:divBdr>
        <w:top w:val="none" w:sz="0" w:space="0" w:color="auto"/>
        <w:left w:val="none" w:sz="0" w:space="0" w:color="auto"/>
        <w:bottom w:val="none" w:sz="0" w:space="0" w:color="auto"/>
        <w:right w:val="none" w:sz="0" w:space="0" w:color="auto"/>
      </w:divBdr>
    </w:div>
    <w:div w:id="1431437522">
      <w:bodyDiv w:val="1"/>
      <w:marLeft w:val="0"/>
      <w:marRight w:val="0"/>
      <w:marTop w:val="0"/>
      <w:marBottom w:val="0"/>
      <w:divBdr>
        <w:top w:val="none" w:sz="0" w:space="0" w:color="auto"/>
        <w:left w:val="none" w:sz="0" w:space="0" w:color="auto"/>
        <w:bottom w:val="none" w:sz="0" w:space="0" w:color="auto"/>
        <w:right w:val="none" w:sz="0" w:space="0" w:color="auto"/>
      </w:divBdr>
    </w:div>
    <w:div w:id="1485731627">
      <w:bodyDiv w:val="1"/>
      <w:marLeft w:val="0"/>
      <w:marRight w:val="0"/>
      <w:marTop w:val="0"/>
      <w:marBottom w:val="0"/>
      <w:divBdr>
        <w:top w:val="none" w:sz="0" w:space="0" w:color="auto"/>
        <w:left w:val="none" w:sz="0" w:space="0" w:color="auto"/>
        <w:bottom w:val="none" w:sz="0" w:space="0" w:color="auto"/>
        <w:right w:val="none" w:sz="0" w:space="0" w:color="auto"/>
      </w:divBdr>
    </w:div>
    <w:div w:id="1967467126">
      <w:bodyDiv w:val="1"/>
      <w:marLeft w:val="0"/>
      <w:marRight w:val="0"/>
      <w:marTop w:val="0"/>
      <w:marBottom w:val="0"/>
      <w:divBdr>
        <w:top w:val="none" w:sz="0" w:space="0" w:color="auto"/>
        <w:left w:val="none" w:sz="0" w:space="0" w:color="auto"/>
        <w:bottom w:val="none" w:sz="0" w:space="0" w:color="auto"/>
        <w:right w:val="none" w:sz="0" w:space="0" w:color="auto"/>
      </w:divBdr>
    </w:div>
    <w:div w:id="1969965699">
      <w:bodyDiv w:val="1"/>
      <w:marLeft w:val="0"/>
      <w:marRight w:val="0"/>
      <w:marTop w:val="0"/>
      <w:marBottom w:val="0"/>
      <w:divBdr>
        <w:top w:val="none" w:sz="0" w:space="0" w:color="auto"/>
        <w:left w:val="none" w:sz="0" w:space="0" w:color="auto"/>
        <w:bottom w:val="none" w:sz="0" w:space="0" w:color="auto"/>
        <w:right w:val="none" w:sz="0" w:space="0" w:color="auto"/>
      </w:divBdr>
    </w:div>
    <w:div w:id="2067758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F1629-123C-42CB-9ADD-934904D37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4</Pages>
  <Words>1089</Words>
  <Characters>6540</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Szwed Damian</dc:creator>
  <cp:keywords/>
  <dc:description/>
  <cp:lastModifiedBy>Kiszka Bożena</cp:lastModifiedBy>
  <cp:revision>75</cp:revision>
  <cp:lastPrinted>2024-10-28T09:45:00Z</cp:lastPrinted>
  <dcterms:created xsi:type="dcterms:W3CDTF">2024-12-11T10:44:00Z</dcterms:created>
  <dcterms:modified xsi:type="dcterms:W3CDTF">2025-06-17T11:47:00Z</dcterms:modified>
</cp:coreProperties>
</file>