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>ałem w Konkursie „</w:t>
      </w:r>
      <w:r w:rsidR="00780F25">
        <w:rPr>
          <w:rFonts w:ascii="Calibri" w:hAnsi="Calibri" w:cs="Calibri"/>
          <w:color w:val="000000" w:themeColor="text1"/>
        </w:rPr>
        <w:t>Dziecięcy Kraków-miejsca przyjazne najmłodszym”</w:t>
      </w:r>
      <w:bookmarkStart w:id="0" w:name="_GoBack"/>
      <w:bookmarkEnd w:id="0"/>
      <w:r w:rsidR="00FF1146">
        <w:rPr>
          <w:rFonts w:ascii="Calibri" w:hAnsi="Calibri" w:cs="Calibri"/>
          <w:sz w:val="24"/>
          <w:szCs w:val="24"/>
        </w:rPr>
        <w:t xml:space="preserve">, </w:t>
      </w:r>
      <w:r w:rsidRPr="00C919FC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2469F1"/>
    <w:rsid w:val="00257C36"/>
    <w:rsid w:val="0029110C"/>
    <w:rsid w:val="00780F25"/>
    <w:rsid w:val="008A5324"/>
    <w:rsid w:val="009B7DA0"/>
    <w:rsid w:val="00A626AC"/>
    <w:rsid w:val="00C919FC"/>
    <w:rsid w:val="00E24BED"/>
    <w:rsid w:val="00FD5188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2025-05-29T15:40:00Z</dcterms:created>
  <dcterms:modified xsi:type="dcterms:W3CDTF">2025-05-29T15:40:00Z</dcterms:modified>
</cp:coreProperties>
</file>