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4D7" w:rsidRPr="00124DAC" w:rsidRDefault="007F0A10" w:rsidP="003454D7">
      <w:pPr>
        <w:rPr>
          <w:rFonts w:ascii="Times New Roman" w:hAnsi="Times New Roman" w:cs="Times New Roman"/>
          <w:b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  <w:r w:rsidR="008604C4" w:rsidRPr="00124DA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2E2B75" w:rsidRPr="00124DA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454D7" w:rsidRPr="00C513C7">
        <w:rPr>
          <w:rFonts w:cs="Times New Roman"/>
          <w:sz w:val="24"/>
          <w:szCs w:val="24"/>
        </w:rPr>
        <w:t xml:space="preserve">         </w:t>
      </w:r>
      <w:bookmarkStart w:id="0" w:name="_Hlk147915588"/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D261A5" w:rsidRPr="00124DAC" w:rsidRDefault="00B43A1E" w:rsidP="00D261A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261A5"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A5" w:rsidRPr="00124DAC" w:rsidRDefault="00D261A5" w:rsidP="00D261A5">
      <w:pPr>
        <w:rPr>
          <w:rFonts w:ascii="Times New Roman" w:hAnsi="Times New Roman" w:cs="Times New Roman"/>
          <w:b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C513C7">
        <w:rPr>
          <w:rFonts w:cs="Times New Roman"/>
          <w:sz w:val="24"/>
          <w:szCs w:val="24"/>
        </w:rPr>
        <w:t xml:space="preserve">         </w:t>
      </w: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D261A5" w:rsidRPr="00124DAC" w:rsidRDefault="00D261A5" w:rsidP="00D261A5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</w:t>
      </w: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A5" w:rsidRPr="00124DAC" w:rsidRDefault="00D261A5" w:rsidP="00D261A5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 NR   </w:t>
      </w:r>
      <w:r w:rsidR="008E241D">
        <w:rPr>
          <w:rFonts w:ascii="Times New Roman" w:hAnsi="Times New Roman" w:cs="Times New Roman"/>
          <w:b/>
          <w:sz w:val="32"/>
          <w:szCs w:val="32"/>
        </w:rPr>
        <w:t>22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/IV/202</w:t>
      </w:r>
      <w:r w:rsidR="008E241D">
        <w:rPr>
          <w:rFonts w:ascii="Times New Roman" w:hAnsi="Times New Roman" w:cs="Times New Roman"/>
          <w:b/>
          <w:sz w:val="32"/>
          <w:szCs w:val="32"/>
        </w:rPr>
        <w:t>5</w:t>
      </w:r>
    </w:p>
    <w:p w:rsidR="00D261A5" w:rsidRPr="00124DAC" w:rsidRDefault="00D261A5" w:rsidP="00D261A5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:rsidR="00D261A5" w:rsidRPr="00124DAC" w:rsidRDefault="00D261A5" w:rsidP="00D261A5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 </w:t>
      </w:r>
      <w:r w:rsidR="008E241D">
        <w:rPr>
          <w:rFonts w:ascii="Times New Roman" w:hAnsi="Times New Roman" w:cs="Times New Roman"/>
          <w:b/>
          <w:sz w:val="32"/>
          <w:szCs w:val="32"/>
        </w:rPr>
        <w:t>20</w:t>
      </w:r>
      <w:r w:rsidRPr="00124DAC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8E241D">
        <w:rPr>
          <w:rFonts w:ascii="Times New Roman" w:hAnsi="Times New Roman" w:cs="Times New Roman"/>
          <w:b/>
          <w:sz w:val="32"/>
          <w:szCs w:val="32"/>
        </w:rPr>
        <w:t>2</w:t>
      </w:r>
      <w:r w:rsidRPr="00124DAC">
        <w:rPr>
          <w:rFonts w:ascii="Times New Roman" w:hAnsi="Times New Roman" w:cs="Times New Roman"/>
          <w:b/>
          <w:sz w:val="32"/>
          <w:szCs w:val="32"/>
        </w:rPr>
        <w:t>.202</w:t>
      </w:r>
      <w:r w:rsidR="008E241D">
        <w:rPr>
          <w:rFonts w:ascii="Times New Roman" w:hAnsi="Times New Roman" w:cs="Times New Roman"/>
          <w:b/>
          <w:sz w:val="32"/>
          <w:szCs w:val="32"/>
        </w:rPr>
        <w:t>5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D261A5" w:rsidRPr="00124DAC" w:rsidRDefault="00D261A5" w:rsidP="00D261A5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1A5" w:rsidRDefault="00D261A5" w:rsidP="00D261A5">
      <w:pPr>
        <w:spacing w:before="0"/>
        <w:ind w:left="0" w:right="-453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144982608"/>
      <w:r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nadania tytułu honorowego członka  Rady Krakowskich Seniorów dla pana  </w:t>
      </w:r>
      <w:r w:rsidR="008E241D">
        <w:rPr>
          <w:rFonts w:ascii="Times New Roman" w:hAnsi="Times New Roman" w:cs="Times New Roman"/>
          <w:b/>
          <w:sz w:val="24"/>
          <w:szCs w:val="24"/>
          <w:u w:val="single"/>
        </w:rPr>
        <w:t>Sobiesława Zasady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End w:id="1"/>
    </w:p>
    <w:p w:rsidR="00D261A5" w:rsidRDefault="00D261A5" w:rsidP="00D261A5">
      <w:pPr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261A5" w:rsidRDefault="00D261A5" w:rsidP="00D261A5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98790362"/>
    </w:p>
    <w:p w:rsidR="00D261A5" w:rsidRDefault="00D261A5" w:rsidP="002D055A">
      <w:pPr>
        <w:pStyle w:val="Default"/>
        <w:rPr>
          <w:rFonts w:eastAsia="Times New Roman"/>
          <w:bCs/>
          <w:color w:val="2B2A29"/>
          <w:sz w:val="20"/>
          <w:szCs w:val="20"/>
          <w:lang w:eastAsia="pl-PL"/>
        </w:rPr>
      </w:pPr>
      <w:r w:rsidRPr="00513A20">
        <w:rPr>
          <w:sz w:val="20"/>
          <w:szCs w:val="20"/>
        </w:rPr>
        <w:t xml:space="preserve">Na podstawie </w:t>
      </w:r>
      <w:r w:rsidRPr="00513A20">
        <w:rPr>
          <w:rFonts w:eastAsia="Times New Roman"/>
          <w:bCs/>
          <w:color w:val="2B2A29"/>
          <w:sz w:val="20"/>
          <w:szCs w:val="20"/>
          <w:lang w:eastAsia="pl-PL"/>
        </w:rPr>
        <w:t xml:space="preserve">§ </w:t>
      </w:r>
      <w:r>
        <w:rPr>
          <w:rFonts w:eastAsia="Times New Roman"/>
          <w:bCs/>
          <w:color w:val="2B2A29"/>
          <w:sz w:val="20"/>
          <w:szCs w:val="20"/>
          <w:lang w:eastAsia="pl-PL"/>
        </w:rPr>
        <w:t>3</w:t>
      </w:r>
      <w:r w:rsidRPr="00513A20">
        <w:rPr>
          <w:rFonts w:eastAsia="Times New Roman"/>
          <w:bCs/>
          <w:color w:val="2B2A29"/>
          <w:sz w:val="20"/>
          <w:szCs w:val="20"/>
          <w:lang w:eastAsia="pl-PL"/>
        </w:rPr>
        <w:t xml:space="preserve"> ust. </w:t>
      </w:r>
      <w:r>
        <w:rPr>
          <w:rFonts w:eastAsia="Times New Roman"/>
          <w:bCs/>
          <w:color w:val="2B2A29"/>
          <w:sz w:val="20"/>
          <w:szCs w:val="20"/>
          <w:lang w:eastAsia="pl-PL"/>
        </w:rPr>
        <w:t>9</w:t>
      </w:r>
      <w:r w:rsidRPr="00513A20">
        <w:rPr>
          <w:rFonts w:eastAsia="Times New Roman"/>
          <w:bCs/>
          <w:color w:val="2B2A29"/>
          <w:sz w:val="20"/>
          <w:szCs w:val="20"/>
          <w:lang w:eastAsia="pl-PL"/>
        </w:rPr>
        <w:t xml:space="preserve">  załącznika do uchwały Nr CXXVII/3489/24  Rady Miasta Krakowa z dnia 31 stycznia 2024 r.</w:t>
      </w:r>
      <w:r w:rsidR="002D055A" w:rsidRPr="002D055A">
        <w:t xml:space="preserve">  </w:t>
      </w:r>
      <w:r w:rsidR="002D055A" w:rsidRPr="002D055A">
        <w:rPr>
          <w:bCs/>
          <w:sz w:val="20"/>
          <w:szCs w:val="20"/>
        </w:rPr>
        <w:t>zmieniająca uchwałę nr C/2721/22 w sprawie powołania Rady Krakowskich Seniorów oraz nadania jej Statutu.</w:t>
      </w:r>
      <w:r w:rsidR="002D055A" w:rsidRPr="002D055A">
        <w:rPr>
          <w:b/>
          <w:bCs/>
          <w:sz w:val="22"/>
          <w:szCs w:val="22"/>
        </w:rPr>
        <w:t xml:space="preserve"> </w:t>
      </w:r>
      <w:r w:rsidRPr="00513A20">
        <w:rPr>
          <w:rFonts w:eastAsia="Times New Roman"/>
          <w:bCs/>
          <w:color w:val="2B2A29"/>
          <w:sz w:val="20"/>
          <w:szCs w:val="20"/>
          <w:lang w:eastAsia="pl-PL"/>
        </w:rPr>
        <w:t xml:space="preserve"> (Dz.U. Województwa Małopolskiego z 2024 poz. 1058) </w:t>
      </w:r>
      <w:r w:rsidRPr="00513A20">
        <w:rPr>
          <w:sz w:val="20"/>
          <w:szCs w:val="20"/>
        </w:rPr>
        <w:t xml:space="preserve"> </w:t>
      </w:r>
      <w:r w:rsidRPr="00513A20">
        <w:rPr>
          <w:bCs/>
          <w:sz w:val="20"/>
          <w:szCs w:val="20"/>
        </w:rPr>
        <w:t>,</w:t>
      </w:r>
      <w:r w:rsidRPr="00513A20">
        <w:rPr>
          <w:b/>
          <w:bCs/>
          <w:sz w:val="20"/>
          <w:szCs w:val="20"/>
        </w:rPr>
        <w:t xml:space="preserve"> </w:t>
      </w:r>
      <w:r w:rsidRPr="00513A20">
        <w:rPr>
          <w:rFonts w:eastAsia="Times New Roman"/>
          <w:bCs/>
          <w:color w:val="2B2A29"/>
          <w:sz w:val="20"/>
          <w:szCs w:val="20"/>
          <w:lang w:eastAsia="pl-PL"/>
        </w:rPr>
        <w:t xml:space="preserve"> postanawia się </w:t>
      </w:r>
      <w:r>
        <w:rPr>
          <w:rFonts w:eastAsia="Times New Roman"/>
          <w:bCs/>
          <w:color w:val="2B2A29"/>
          <w:sz w:val="20"/>
          <w:szCs w:val="20"/>
          <w:lang w:eastAsia="pl-PL"/>
        </w:rPr>
        <w:t>:</w:t>
      </w:r>
    </w:p>
    <w:p w:rsidR="00D261A5" w:rsidRPr="00513A20" w:rsidRDefault="00D261A5" w:rsidP="00D261A5">
      <w:pPr>
        <w:pStyle w:val="Default"/>
        <w:rPr>
          <w:sz w:val="20"/>
          <w:szCs w:val="20"/>
        </w:rPr>
      </w:pPr>
    </w:p>
    <w:p w:rsidR="00D261A5" w:rsidRPr="00124DAC" w:rsidRDefault="00D261A5" w:rsidP="00D261A5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1</w:t>
      </w:r>
    </w:p>
    <w:bookmarkEnd w:id="2"/>
    <w:p w:rsidR="00D261A5" w:rsidRPr="00A275B0" w:rsidRDefault="00D261A5" w:rsidP="00D261A5">
      <w:pPr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uznaniu zasług w działaniach na rzecz krakowskich seniorów nadać tytuł honorowego członka Rady Krakowskich Seniorów Panu </w:t>
      </w:r>
      <w:r w:rsidR="00CD56A6">
        <w:rPr>
          <w:rFonts w:ascii="Times New Roman" w:hAnsi="Times New Roman" w:cs="Times New Roman"/>
          <w:sz w:val="24"/>
          <w:szCs w:val="24"/>
        </w:rPr>
        <w:t>Sobiesławowi Zasadzie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1A5" w:rsidRPr="0066342F" w:rsidRDefault="00D261A5" w:rsidP="00D261A5">
      <w:pPr>
        <w:pStyle w:val="Akapitzlist"/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261A5" w:rsidRPr="00124DAC" w:rsidRDefault="00D261A5" w:rsidP="00D261A5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:rsidR="00D261A5" w:rsidRDefault="00D261A5" w:rsidP="00D261A5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:rsidR="00D261A5" w:rsidRPr="00124DAC" w:rsidRDefault="00D261A5" w:rsidP="00D261A5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:rsidR="00D261A5" w:rsidRPr="00124DAC" w:rsidRDefault="00D261A5" w:rsidP="00D261A5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:rsidR="00D261A5" w:rsidRPr="00124DAC" w:rsidRDefault="00D261A5" w:rsidP="00D261A5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:rsidR="00D261A5" w:rsidRPr="00124DAC" w:rsidRDefault="00D261A5" w:rsidP="00D261A5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Głosowało:  </w:t>
      </w:r>
      <w:r w:rsidR="00813F8A">
        <w:rPr>
          <w:rFonts w:ascii="Times New Roman" w:hAnsi="Times New Roman" w:cs="Times New Roman"/>
          <w:sz w:val="24"/>
          <w:szCs w:val="24"/>
        </w:rPr>
        <w:t xml:space="preserve"> osób, za osób, wstrzymało się:  , przeciw: </w:t>
      </w: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261A5" w:rsidRPr="00124DAC" w:rsidRDefault="00D261A5" w:rsidP="00D261A5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D261A5" w:rsidRPr="00124DAC" w:rsidRDefault="00D261A5" w:rsidP="00D261A5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</w:p>
    <w:p w:rsidR="00D261A5" w:rsidRPr="00124DAC" w:rsidRDefault="00D261A5" w:rsidP="00D261A5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</w:p>
    <w:p w:rsidR="00D261A5" w:rsidRPr="002C19B1" w:rsidRDefault="00D261A5" w:rsidP="00D261A5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      Magdalena </w:t>
      </w:r>
      <w:proofErr w:type="spellStart"/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Bassara</w:t>
      </w:r>
      <w:proofErr w:type="spellEnd"/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                                                            </w:t>
      </w:r>
      <w:r w:rsidR="00FC0EC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</w:t>
      </w: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 </w:t>
      </w:r>
      <w:r w:rsidR="00FC0EC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Marek Pilch</w:t>
      </w:r>
    </w:p>
    <w:p w:rsidR="00D261A5" w:rsidRPr="002C19B1" w:rsidRDefault="00D261A5" w:rsidP="00D261A5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           Sekretarz                                                                           </w:t>
      </w:r>
      <w:r w:rsidR="002D055A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  </w:t>
      </w:r>
      <w:r w:rsidR="00FC0EC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Wicep</w:t>
      </w:r>
      <w:bookmarkStart w:id="3" w:name="_GoBack"/>
      <w:bookmarkEnd w:id="3"/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rzewodnicząc</w:t>
      </w:r>
      <w:r w:rsidR="002D055A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y</w:t>
      </w:r>
    </w:p>
    <w:p w:rsidR="00D261A5" w:rsidRPr="002C19B1" w:rsidRDefault="00D261A5" w:rsidP="00D261A5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2C19B1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 xml:space="preserve"> Rady Krakowskich Seniorów                                                    Rady Krakowskich </w:t>
      </w: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Seniorów</w:t>
      </w:r>
    </w:p>
    <w:p w:rsidR="00D261A5" w:rsidRDefault="00D261A5" w:rsidP="00D261A5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D261A5" w:rsidRDefault="00D261A5" w:rsidP="00D261A5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D261A5" w:rsidRDefault="00D261A5" w:rsidP="00D261A5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D261A5" w:rsidRDefault="00D261A5" w:rsidP="00D261A5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D261A5" w:rsidRDefault="00D261A5" w:rsidP="00D261A5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D261A5" w:rsidRDefault="00D261A5" w:rsidP="00D261A5">
      <w:pPr>
        <w:shd w:val="clear" w:color="auto" w:fill="FEFEFE"/>
        <w:spacing w:before="0" w:after="100" w:afterAutospacing="1"/>
        <w:ind w:left="-993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 w:rsidRPr="00FC049B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t>UZASADNIENIE</w:t>
      </w:r>
    </w:p>
    <w:p w:rsidR="002D055A" w:rsidRDefault="002D055A" w:rsidP="00D261A5">
      <w:pPr>
        <w:shd w:val="clear" w:color="auto" w:fill="FEFEFE"/>
        <w:spacing w:before="0" w:after="100" w:afterAutospacing="1"/>
        <w:ind w:left="-993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</w:p>
    <w:p w:rsidR="00CD56A6" w:rsidRPr="00CD56A6" w:rsidRDefault="00CD56A6" w:rsidP="00CD56A6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6A6">
        <w:rPr>
          <w:rFonts w:ascii="Times New Roman" w:hAnsi="Times New Roman" w:cs="Times New Roman"/>
          <w:sz w:val="24"/>
          <w:szCs w:val="24"/>
        </w:rPr>
        <w:t>Sobiesław Zasada właśnie ukończył 95 lat życia, z czego od 75 lat czyli od momentu podjęcia studiów w Szkole Handlowej (obecnie Uniwersytet Ekonomiczny) związany jest nieprzerwanie z Krakowem. Jest pomimo wieku najstarszym czynnym kierowcą rajdowym świata!</w:t>
      </w:r>
    </w:p>
    <w:p w:rsidR="00CD56A6" w:rsidRPr="00CD56A6" w:rsidRDefault="00CD56A6" w:rsidP="00CD56A6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6A6">
        <w:rPr>
          <w:rFonts w:ascii="Times New Roman" w:hAnsi="Times New Roman" w:cs="Times New Roman"/>
          <w:sz w:val="24"/>
          <w:szCs w:val="24"/>
        </w:rPr>
        <w:t xml:space="preserve">Trzykrotny mistrza Europy w rajdach samochodowych (1966, 1967, 1971), trzykrotny wicemistrza Europy w rajdach (1968, 1969, 1972). (Mistrzostw świata wtedy nie rozgrywano, zaś zawodnicy spoza Europy startowali w Mistrzostwach Europy więc klasyfikacja ta i tytuły były równoważne z Mistrzostwami Świata). 11 krotny rajdowy mistrz Polski. Zwycięzca 148 rajdów samochodowych. Uczestnik największych rajdów świata (Londyn - Sydney, Londyn - Meksyk, </w:t>
      </w:r>
      <w:proofErr w:type="spellStart"/>
      <w:r w:rsidRPr="00CD56A6">
        <w:rPr>
          <w:rFonts w:ascii="Times New Roman" w:hAnsi="Times New Roman" w:cs="Times New Roman"/>
          <w:sz w:val="24"/>
          <w:szCs w:val="24"/>
        </w:rPr>
        <w:t>Vuelta</w:t>
      </w:r>
      <w:proofErr w:type="spellEnd"/>
      <w:r w:rsidRPr="00CD56A6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CD56A6">
        <w:rPr>
          <w:rFonts w:ascii="Times New Roman" w:hAnsi="Times New Roman" w:cs="Times New Roman"/>
          <w:sz w:val="24"/>
          <w:szCs w:val="24"/>
        </w:rPr>
        <w:t>America</w:t>
      </w:r>
      <w:proofErr w:type="spellEnd"/>
      <w:r w:rsidRPr="00CD56A6">
        <w:rPr>
          <w:rFonts w:ascii="Times New Roman" w:hAnsi="Times New Roman" w:cs="Times New Roman"/>
          <w:sz w:val="24"/>
          <w:szCs w:val="24"/>
        </w:rPr>
        <w:t xml:space="preserve"> del Sur, Gran Premio Argentino). </w:t>
      </w:r>
      <w:r w:rsidRPr="00CD56A6">
        <w:rPr>
          <w:rFonts w:ascii="Times New Roman" w:hAnsi="Times New Roman" w:cs="Times New Roman"/>
          <w:bCs/>
          <w:sz w:val="24"/>
          <w:szCs w:val="24"/>
        </w:rPr>
        <w:t>Kierowca fabryczny:</w:t>
      </w:r>
      <w:r w:rsidRPr="00CD5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56A6">
        <w:rPr>
          <w:rFonts w:ascii="Times New Roman" w:hAnsi="Times New Roman" w:cs="Times New Roman"/>
          <w:sz w:val="24"/>
          <w:szCs w:val="24"/>
        </w:rPr>
        <w:t xml:space="preserve">Steyr Pucha, Porsche, BMW i Mercedesa. Konsultant Pionu Rozwoju firmy Porsche AG, a następnie generalny przedstawiciel firmy Mercedes Benz w Polsce. Pracując dla renomowanych marek samochodowych wspierał rodzimy przemysł motoryzacyjny. W 1973 roku zorganizował i przewodził drużynie polskich kierowców rajdowych, która na Polskim Fiacie 125p na jedynej wtedy w Polsce autostradzie pod Wrocławiem pobiła trzy rekordy świata w jeździe długodystansowej na 25 tys. kilometrów, 25 tys. mil i 50 tys. kilometrów. W styczniu 1975 niehomologowanym jeszcze „maluchem” pokonał w założonym przez organizatorów czasie pełną trasę legendarnego rajdu Monte Carlo. A na przedniej szybie swojego rajdowego </w:t>
      </w:r>
      <w:proofErr w:type="spellStart"/>
      <w:r w:rsidRPr="00CD56A6">
        <w:rPr>
          <w:rFonts w:ascii="Times New Roman" w:hAnsi="Times New Roman" w:cs="Times New Roman"/>
          <w:sz w:val="24"/>
          <w:szCs w:val="24"/>
        </w:rPr>
        <w:t>Porsche’a</w:t>
      </w:r>
      <w:proofErr w:type="spellEnd"/>
      <w:r w:rsidRPr="00CD56A6">
        <w:rPr>
          <w:rFonts w:ascii="Times New Roman" w:hAnsi="Times New Roman" w:cs="Times New Roman"/>
          <w:sz w:val="24"/>
          <w:szCs w:val="24"/>
        </w:rPr>
        <w:t xml:space="preserve"> umieścił napis POLSKA, co szybko podchwycili kierowcy także innych narodowości manifestując tym swoje patriotyczne postawy. Zaliczony do panteonu 20 największych polskich sportowców XX wieku. Autor pozdrowienia „szerokiej drogi” i hasła „zapnij pasy”, pojęcia „szybkości bezpiecznej” czy stwierdzenia, „że prawdziwe życie zaczyna </w:t>
      </w:r>
      <w:proofErr w:type="spellStart"/>
      <w:r w:rsidRPr="00CD56A6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CD56A6">
        <w:rPr>
          <w:rFonts w:ascii="Times New Roman" w:hAnsi="Times New Roman" w:cs="Times New Roman"/>
          <w:sz w:val="24"/>
          <w:szCs w:val="24"/>
        </w:rPr>
        <w:t xml:space="preserve"> po 90 </w:t>
      </w:r>
      <w:proofErr w:type="spellStart"/>
      <w:r w:rsidRPr="00CD56A6">
        <w:rPr>
          <w:rFonts w:ascii="Times New Roman" w:hAnsi="Times New Roman" w:cs="Times New Roman"/>
          <w:sz w:val="24"/>
          <w:szCs w:val="24"/>
        </w:rPr>
        <w:t>tce</w:t>
      </w:r>
      <w:proofErr w:type="spellEnd"/>
      <w:r w:rsidRPr="00CD56A6">
        <w:rPr>
          <w:rFonts w:ascii="Times New Roman" w:hAnsi="Times New Roman" w:cs="Times New Roman"/>
          <w:sz w:val="24"/>
          <w:szCs w:val="24"/>
        </w:rPr>
        <w:t>”. Autor książek: „Samochód – rajd – przygoda”, „Szybkość bezpieczna”, Moje rady”, „Szerokiej drogi – doskonalenie techniki jazdy”. W 1977 roku założył w Krakowie jedną z pierwszych tzw. firm polonijnych o nazwie „</w:t>
      </w:r>
      <w:proofErr w:type="spellStart"/>
      <w:r w:rsidRPr="00CD56A6">
        <w:rPr>
          <w:rFonts w:ascii="Times New Roman" w:hAnsi="Times New Roman" w:cs="Times New Roman"/>
          <w:sz w:val="24"/>
          <w:szCs w:val="24"/>
        </w:rPr>
        <w:t>Alpha</w:t>
      </w:r>
      <w:proofErr w:type="spellEnd"/>
      <w:r w:rsidRPr="00CD56A6">
        <w:rPr>
          <w:rFonts w:ascii="Times New Roman" w:hAnsi="Times New Roman" w:cs="Times New Roman"/>
          <w:sz w:val="24"/>
          <w:szCs w:val="24"/>
        </w:rPr>
        <w:t xml:space="preserve">”, która rozpoczęła produkcję deficytowych zamków błyskawicznych. Wprawdzie sklepu firmowego na Placu Słowiańskim już nie ma , ale zakład produkcyjny w Balicach pod tym samym adresem funkcjonuje nadal. </w:t>
      </w:r>
      <w:r w:rsidRPr="00CD56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Obecnie zajmuje się projektowaniem, produkcją i obróbką wielu rodzajów wyrobów ze stali, metali nieżelaznych i tworzyw sztucznych dla przemysłu motoryzacyjnego i budownictwa, a nawet produkcją obuwia sportowego marki ZASADA przeznaczonego specjalnie do jazdy samochodem.</w:t>
      </w:r>
    </w:p>
    <w:p w:rsidR="00CD56A6" w:rsidRPr="00CD56A6" w:rsidRDefault="00CD56A6" w:rsidP="00CD56A6">
      <w:pPr>
        <w:ind w:left="426" w:firstLine="0"/>
        <w:jc w:val="both"/>
        <w:rPr>
          <w:rFonts w:ascii="Times New Roman" w:hAnsi="Times New Roman" w:cs="Times New Roman"/>
          <w:spacing w:val="-3"/>
          <w:sz w:val="24"/>
          <w:szCs w:val="24"/>
          <w:shd w:val="clear" w:color="auto" w:fill="F1F3F3"/>
        </w:rPr>
      </w:pPr>
      <w:r w:rsidRPr="00CD56A6">
        <w:rPr>
          <w:rFonts w:ascii="Times New Roman" w:hAnsi="Times New Roman" w:cs="Times New Roman"/>
          <w:sz w:val="24"/>
          <w:szCs w:val="24"/>
        </w:rPr>
        <w:t>Systematycznie i konsekwentnie budował grupę kapitałową sygnowaną własnym nazwiskiem działającą</w:t>
      </w:r>
      <w:r w:rsidRPr="00CD56A6">
        <w:rPr>
          <w:rFonts w:ascii="Times New Roman" w:hAnsi="Times New Roman" w:cs="Times New Roman"/>
          <w:color w:val="FFFFFF"/>
          <w:spacing w:val="-3"/>
          <w:sz w:val="24"/>
          <w:szCs w:val="24"/>
          <w:shd w:val="clear" w:color="auto" w:fill="F1F3F3"/>
        </w:rPr>
        <w:t xml:space="preserve"> </w:t>
      </w:r>
      <w:r w:rsidRPr="00CD56A6">
        <w:rPr>
          <w:rFonts w:ascii="Times New Roman" w:hAnsi="Times New Roman" w:cs="Times New Roman"/>
          <w:spacing w:val="-3"/>
          <w:sz w:val="24"/>
          <w:szCs w:val="24"/>
          <w:shd w:val="clear" w:color="auto" w:fill="F1F3F3"/>
        </w:rPr>
        <w:t xml:space="preserve">w czterech zróżnicowanych obszarach : motoryzacji, nieruchomościach (EKOPARK), produkcję (HSK energia, HSK </w:t>
      </w:r>
      <w:proofErr w:type="spellStart"/>
      <w:r w:rsidRPr="00CD56A6">
        <w:rPr>
          <w:rFonts w:ascii="Times New Roman" w:hAnsi="Times New Roman" w:cs="Times New Roman"/>
          <w:spacing w:val="-3"/>
          <w:sz w:val="24"/>
          <w:szCs w:val="24"/>
          <w:shd w:val="clear" w:color="auto" w:fill="F1F3F3"/>
        </w:rPr>
        <w:t>ledy</w:t>
      </w:r>
      <w:proofErr w:type="spellEnd"/>
      <w:r w:rsidRPr="00CD56A6">
        <w:rPr>
          <w:rFonts w:ascii="Times New Roman" w:hAnsi="Times New Roman" w:cs="Times New Roman"/>
          <w:spacing w:val="-3"/>
          <w:sz w:val="24"/>
          <w:szCs w:val="24"/>
          <w:shd w:val="clear" w:color="auto" w:fill="F1F3F3"/>
        </w:rPr>
        <w:t xml:space="preserve">, MADRO Kraków, </w:t>
      </w:r>
      <w:proofErr w:type="spellStart"/>
      <w:r w:rsidRPr="00CD56A6">
        <w:rPr>
          <w:rFonts w:ascii="Times New Roman" w:hAnsi="Times New Roman" w:cs="Times New Roman"/>
          <w:spacing w:val="-3"/>
          <w:sz w:val="24"/>
          <w:szCs w:val="24"/>
          <w:shd w:val="clear" w:color="auto" w:fill="F1F3F3"/>
        </w:rPr>
        <w:t>Alpha</w:t>
      </w:r>
      <w:proofErr w:type="spellEnd"/>
      <w:r w:rsidRPr="00CD56A6">
        <w:rPr>
          <w:rFonts w:ascii="Times New Roman" w:hAnsi="Times New Roman" w:cs="Times New Roman"/>
          <w:spacing w:val="-3"/>
          <w:sz w:val="24"/>
          <w:szCs w:val="24"/>
          <w:shd w:val="clear" w:color="auto" w:fill="F1F3F3"/>
        </w:rPr>
        <w:t xml:space="preserve"> </w:t>
      </w:r>
      <w:proofErr w:type="spellStart"/>
      <w:r w:rsidRPr="00CD56A6">
        <w:rPr>
          <w:rFonts w:ascii="Times New Roman" w:hAnsi="Times New Roman" w:cs="Times New Roman"/>
          <w:spacing w:val="-3"/>
          <w:sz w:val="24"/>
          <w:szCs w:val="24"/>
          <w:shd w:val="clear" w:color="auto" w:fill="F1F3F3"/>
        </w:rPr>
        <w:t>technology</w:t>
      </w:r>
      <w:proofErr w:type="spellEnd"/>
      <w:r w:rsidRPr="00CD56A6">
        <w:rPr>
          <w:rFonts w:ascii="Times New Roman" w:hAnsi="Times New Roman" w:cs="Times New Roman"/>
          <w:spacing w:val="-3"/>
          <w:sz w:val="24"/>
          <w:szCs w:val="24"/>
          <w:shd w:val="clear" w:color="auto" w:fill="F1F3F3"/>
        </w:rPr>
        <w:t>, PZL Mielec Tworzywa Sztuczne)</w:t>
      </w:r>
      <w:r w:rsidRPr="00CD56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D56A6">
        <w:rPr>
          <w:rFonts w:ascii="Times New Roman" w:hAnsi="Times New Roman" w:cs="Times New Roman"/>
          <w:spacing w:val="-3"/>
          <w:sz w:val="24"/>
          <w:szCs w:val="24"/>
          <w:shd w:val="clear" w:color="auto" w:fill="F1F3F3"/>
        </w:rPr>
        <w:t xml:space="preserve">i </w:t>
      </w:r>
      <w:proofErr w:type="spellStart"/>
      <w:r w:rsidRPr="00CD56A6">
        <w:rPr>
          <w:rFonts w:ascii="Times New Roman" w:hAnsi="Times New Roman" w:cs="Times New Roman"/>
          <w:spacing w:val="-3"/>
          <w:sz w:val="24"/>
          <w:szCs w:val="24"/>
          <w:shd w:val="clear" w:color="auto" w:fill="F1F3F3"/>
        </w:rPr>
        <w:t>lifestyle</w:t>
      </w:r>
      <w:proofErr w:type="spellEnd"/>
      <w:r w:rsidRPr="00CD56A6">
        <w:rPr>
          <w:rFonts w:ascii="Times New Roman" w:hAnsi="Times New Roman" w:cs="Times New Roman"/>
          <w:spacing w:val="-3"/>
          <w:sz w:val="24"/>
          <w:szCs w:val="24"/>
          <w:shd w:val="clear" w:color="auto" w:fill="F1F3F3"/>
        </w:rPr>
        <w:t xml:space="preserve"> (OTFC – właściciel marki </w:t>
      </w:r>
      <w:r w:rsidRPr="00CD56A6">
        <w:rPr>
          <w:rFonts w:ascii="Times New Roman" w:hAnsi="Times New Roman" w:cs="Times New Roman"/>
          <w:spacing w:val="-3"/>
          <w:sz w:val="24"/>
          <w:szCs w:val="24"/>
          <w:shd w:val="clear" w:color="auto" w:fill="F1F3F3"/>
        </w:rPr>
        <w:lastRenderedPageBreak/>
        <w:t>4F, SOFRA Instytut Zdrowia im. Ewy i Sobiesława Zasady w Mielnie i Karpaczu, SKI SUN centrum narciarstwa i sportów letnich w Karpaczu oraz Wina. ZASADA. Dzisiaj jest to najstarsza i największa rodzinna grupa kapitałowa w Polsce. W jej radzie nadzorczej oprócz założyciela zasiadają dwaj jego wnukowie (Daniel i Artur).</w:t>
      </w:r>
    </w:p>
    <w:p w:rsidR="00CD56A6" w:rsidRPr="00CD56A6" w:rsidRDefault="00CD56A6" w:rsidP="00CD56A6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D055A" w:rsidRPr="00CD56A6" w:rsidRDefault="002D055A" w:rsidP="00CD56A6">
      <w:pPr>
        <w:spacing w:before="0"/>
        <w:ind w:left="426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D055A" w:rsidRPr="00CD56A6" w:rsidRDefault="002D055A" w:rsidP="00CD56A6">
      <w:pPr>
        <w:shd w:val="clear" w:color="auto" w:fill="FEFEFE"/>
        <w:spacing w:before="0" w:after="100" w:afterAutospacing="1"/>
        <w:ind w:left="426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</w:p>
    <w:p w:rsidR="00D261A5" w:rsidRDefault="00D261A5" w:rsidP="00D261A5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</w:p>
    <w:p w:rsidR="00D261A5" w:rsidRPr="00C513C7" w:rsidRDefault="00D261A5" w:rsidP="00D261A5">
      <w:pPr>
        <w:spacing w:before="0"/>
        <w:rPr>
          <w:rFonts w:cs="Times New Roman"/>
          <w:b/>
          <w:sz w:val="24"/>
          <w:szCs w:val="24"/>
        </w:rPr>
      </w:pPr>
    </w:p>
    <w:p w:rsidR="00D261A5" w:rsidRPr="00F66686" w:rsidRDefault="00D261A5" w:rsidP="00D261A5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D261A5" w:rsidRPr="003454D7" w:rsidRDefault="00D261A5" w:rsidP="00D261A5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261A5" w:rsidRPr="00066F6D" w:rsidRDefault="00D261A5" w:rsidP="00D261A5">
      <w:pPr>
        <w:jc w:val="both"/>
        <w:rPr>
          <w:rFonts w:ascii="Arial" w:hAnsi="Arial" w:cs="Arial"/>
          <w:sz w:val="24"/>
          <w:szCs w:val="24"/>
        </w:rPr>
      </w:pPr>
    </w:p>
    <w:p w:rsidR="00D261A5" w:rsidRPr="00F83452" w:rsidRDefault="00D261A5" w:rsidP="00D261A5">
      <w:pPr>
        <w:ind w:left="-426" w:hanging="14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D261A5" w:rsidRPr="00124DAC" w:rsidRDefault="00D261A5" w:rsidP="00D261A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1A5" w:rsidRDefault="00D261A5" w:rsidP="00D261A5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43A1E" w:rsidRPr="00124DAC" w:rsidRDefault="00B43A1E" w:rsidP="00B43A1E">
      <w:pPr>
        <w:rPr>
          <w:rFonts w:ascii="Times New Roman" w:hAnsi="Times New Roman" w:cs="Times New Roman"/>
          <w:sz w:val="24"/>
          <w:szCs w:val="24"/>
        </w:rPr>
      </w:pPr>
    </w:p>
    <w:p w:rsidR="00B43A1E" w:rsidRPr="00124DAC" w:rsidRDefault="00B43A1E" w:rsidP="00B43A1E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B43A1E" w:rsidRPr="00124DAC" w:rsidRDefault="00B43A1E" w:rsidP="00B43A1E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:rsidR="00B43A1E" w:rsidRPr="00124DAC" w:rsidRDefault="00B43A1E" w:rsidP="00B43A1E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B43A1E" w:rsidRPr="00F66686" w:rsidRDefault="00B43A1E" w:rsidP="00B43A1E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3C759E" w:rsidRDefault="003C759E" w:rsidP="003C759E">
      <w:pPr>
        <w:ind w:left="-426" w:hanging="425"/>
      </w:pPr>
    </w:p>
    <w:p w:rsidR="001C37AA" w:rsidRDefault="003454D7" w:rsidP="003C759E">
      <w:pPr>
        <w:spacing w:before="0"/>
        <w:ind w:left="-567" w:right="-453" w:firstLine="0"/>
        <w:jc w:val="center"/>
        <w:rPr>
          <w:rFonts w:cs="Arial"/>
          <w:sz w:val="24"/>
          <w:szCs w:val="24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:rsidR="001C37AA" w:rsidRDefault="001C37AA" w:rsidP="001C37AA">
      <w:pPr>
        <w:ind w:left="426" w:firstLine="0"/>
        <w:jc w:val="both"/>
        <w:rPr>
          <w:rFonts w:cs="Arial"/>
          <w:sz w:val="24"/>
          <w:szCs w:val="24"/>
        </w:rPr>
      </w:pPr>
    </w:p>
    <w:p w:rsidR="003454D7" w:rsidRPr="003454D7" w:rsidRDefault="003454D7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76879" w:rsidRPr="00066F6D" w:rsidRDefault="00F76879" w:rsidP="001C37AA">
      <w:pPr>
        <w:jc w:val="both"/>
        <w:rPr>
          <w:rFonts w:ascii="Arial" w:hAnsi="Arial" w:cs="Arial"/>
          <w:sz w:val="24"/>
          <w:szCs w:val="24"/>
        </w:rPr>
      </w:pPr>
    </w:p>
    <w:p w:rsidR="00F83452" w:rsidRPr="00F83452" w:rsidRDefault="00F83452" w:rsidP="00F83452">
      <w:pPr>
        <w:ind w:left="-426" w:hanging="14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2E2B75" w:rsidRPr="00124DAC" w:rsidRDefault="002E2B75" w:rsidP="002E2B7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686" w:rsidRDefault="00F66686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F66686" w:rsidSect="00F76879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FF8" w:rsidRDefault="00053FF8" w:rsidP="00A57D52">
      <w:r>
        <w:separator/>
      </w:r>
    </w:p>
  </w:endnote>
  <w:endnote w:type="continuationSeparator" w:id="0">
    <w:p w:rsidR="00053FF8" w:rsidRDefault="00053FF8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FF8" w:rsidRDefault="00053FF8" w:rsidP="00A57D52">
      <w:r>
        <w:separator/>
      </w:r>
    </w:p>
  </w:footnote>
  <w:footnote w:type="continuationSeparator" w:id="0">
    <w:p w:rsidR="00053FF8" w:rsidRDefault="00053FF8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11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 xml:space="preserve">dnia </w:t>
    </w:r>
    <w:r w:rsidR="00F66686">
      <w:rPr>
        <w:szCs w:val="20"/>
      </w:rPr>
      <w:t xml:space="preserve"> </w:t>
    </w:r>
    <w:r w:rsidR="008E241D">
      <w:rPr>
        <w:szCs w:val="20"/>
      </w:rPr>
      <w:t>20</w:t>
    </w:r>
    <w:r w:rsidR="002E2B75">
      <w:rPr>
        <w:szCs w:val="20"/>
      </w:rPr>
      <w:t>.</w:t>
    </w:r>
    <w:r w:rsidR="003454D7">
      <w:rPr>
        <w:szCs w:val="20"/>
      </w:rPr>
      <w:t>0</w:t>
    </w:r>
    <w:r w:rsidR="008E241D">
      <w:rPr>
        <w:szCs w:val="20"/>
      </w:rPr>
      <w:t>2</w:t>
    </w:r>
    <w:r w:rsidR="00B62E85">
      <w:rPr>
        <w:szCs w:val="20"/>
      </w:rPr>
      <w:t>.202</w:t>
    </w:r>
    <w:r w:rsidR="008E241D">
      <w:rPr>
        <w:szCs w:val="20"/>
      </w:rPr>
      <w:t>5</w:t>
    </w:r>
    <w:r w:rsidR="00B62E85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0B04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91738"/>
    <w:multiLevelType w:val="hybridMultilevel"/>
    <w:tmpl w:val="8EC2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0EF"/>
    <w:multiLevelType w:val="hybridMultilevel"/>
    <w:tmpl w:val="F71E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E08A5"/>
    <w:multiLevelType w:val="hybridMultilevel"/>
    <w:tmpl w:val="0DD4C252"/>
    <w:lvl w:ilvl="0" w:tplc="4C1E727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979AD"/>
    <w:multiLevelType w:val="hybridMultilevel"/>
    <w:tmpl w:val="2716E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90BD7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91B76"/>
    <w:multiLevelType w:val="hybridMultilevel"/>
    <w:tmpl w:val="C328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05D88"/>
    <w:rsid w:val="000213A4"/>
    <w:rsid w:val="000279E8"/>
    <w:rsid w:val="00027CC7"/>
    <w:rsid w:val="00041D40"/>
    <w:rsid w:val="00053FF8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D5190"/>
    <w:rsid w:val="000F03F8"/>
    <w:rsid w:val="00101C3F"/>
    <w:rsid w:val="001106A0"/>
    <w:rsid w:val="001109AC"/>
    <w:rsid w:val="001153B8"/>
    <w:rsid w:val="00124DAC"/>
    <w:rsid w:val="001345AF"/>
    <w:rsid w:val="00134E2E"/>
    <w:rsid w:val="00140027"/>
    <w:rsid w:val="001407B4"/>
    <w:rsid w:val="0014479F"/>
    <w:rsid w:val="00155930"/>
    <w:rsid w:val="001723D0"/>
    <w:rsid w:val="00175E80"/>
    <w:rsid w:val="001907C7"/>
    <w:rsid w:val="001C37AA"/>
    <w:rsid w:val="001D271C"/>
    <w:rsid w:val="001D4EFC"/>
    <w:rsid w:val="001E187D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36331"/>
    <w:rsid w:val="002521F3"/>
    <w:rsid w:val="0025583D"/>
    <w:rsid w:val="00262028"/>
    <w:rsid w:val="00263C32"/>
    <w:rsid w:val="00266237"/>
    <w:rsid w:val="0027490E"/>
    <w:rsid w:val="00284CDC"/>
    <w:rsid w:val="002943F5"/>
    <w:rsid w:val="00295A56"/>
    <w:rsid w:val="002A3D6F"/>
    <w:rsid w:val="002B08B9"/>
    <w:rsid w:val="002B28F1"/>
    <w:rsid w:val="002C1E2F"/>
    <w:rsid w:val="002D055A"/>
    <w:rsid w:val="002D1D73"/>
    <w:rsid w:val="002E2B75"/>
    <w:rsid w:val="002E312C"/>
    <w:rsid w:val="003063B3"/>
    <w:rsid w:val="003178DF"/>
    <w:rsid w:val="00333D2D"/>
    <w:rsid w:val="003440F0"/>
    <w:rsid w:val="003454D7"/>
    <w:rsid w:val="003508E0"/>
    <w:rsid w:val="00354DDC"/>
    <w:rsid w:val="00357A3E"/>
    <w:rsid w:val="00370A98"/>
    <w:rsid w:val="003722BF"/>
    <w:rsid w:val="00385C05"/>
    <w:rsid w:val="003946B9"/>
    <w:rsid w:val="00394714"/>
    <w:rsid w:val="003A0376"/>
    <w:rsid w:val="003A522E"/>
    <w:rsid w:val="003A7F63"/>
    <w:rsid w:val="003B51A9"/>
    <w:rsid w:val="003C07F4"/>
    <w:rsid w:val="003C1C80"/>
    <w:rsid w:val="003C759E"/>
    <w:rsid w:val="003D3F0A"/>
    <w:rsid w:val="003E75EB"/>
    <w:rsid w:val="003F4457"/>
    <w:rsid w:val="00402FA2"/>
    <w:rsid w:val="00411D42"/>
    <w:rsid w:val="00414FFA"/>
    <w:rsid w:val="00433BE3"/>
    <w:rsid w:val="00435188"/>
    <w:rsid w:val="004412A9"/>
    <w:rsid w:val="0045110B"/>
    <w:rsid w:val="004630AE"/>
    <w:rsid w:val="004665DB"/>
    <w:rsid w:val="00475C6D"/>
    <w:rsid w:val="00497026"/>
    <w:rsid w:val="004B59B9"/>
    <w:rsid w:val="004B6C3B"/>
    <w:rsid w:val="004D4FB1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23EC8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5684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356BB"/>
    <w:rsid w:val="00736116"/>
    <w:rsid w:val="00741489"/>
    <w:rsid w:val="007636DE"/>
    <w:rsid w:val="00772864"/>
    <w:rsid w:val="007771C2"/>
    <w:rsid w:val="007813B7"/>
    <w:rsid w:val="007914F6"/>
    <w:rsid w:val="007A6957"/>
    <w:rsid w:val="007C151A"/>
    <w:rsid w:val="007C5C59"/>
    <w:rsid w:val="007C6A8F"/>
    <w:rsid w:val="007D6417"/>
    <w:rsid w:val="007E4339"/>
    <w:rsid w:val="007E4C8A"/>
    <w:rsid w:val="007E5219"/>
    <w:rsid w:val="007E6B13"/>
    <w:rsid w:val="007F0A10"/>
    <w:rsid w:val="007F36BF"/>
    <w:rsid w:val="007F5F69"/>
    <w:rsid w:val="007F622F"/>
    <w:rsid w:val="008066E8"/>
    <w:rsid w:val="00813B39"/>
    <w:rsid w:val="00813F8A"/>
    <w:rsid w:val="008257B2"/>
    <w:rsid w:val="0082696A"/>
    <w:rsid w:val="0083195B"/>
    <w:rsid w:val="008323E4"/>
    <w:rsid w:val="00837E00"/>
    <w:rsid w:val="0084498C"/>
    <w:rsid w:val="008604C4"/>
    <w:rsid w:val="00864E8C"/>
    <w:rsid w:val="008659DF"/>
    <w:rsid w:val="00867A5B"/>
    <w:rsid w:val="00883358"/>
    <w:rsid w:val="008879F6"/>
    <w:rsid w:val="0089055C"/>
    <w:rsid w:val="008A3BCD"/>
    <w:rsid w:val="008B6D1B"/>
    <w:rsid w:val="008C1DB5"/>
    <w:rsid w:val="008E241D"/>
    <w:rsid w:val="008E7D61"/>
    <w:rsid w:val="00900E89"/>
    <w:rsid w:val="00902A2B"/>
    <w:rsid w:val="00911C68"/>
    <w:rsid w:val="009129FB"/>
    <w:rsid w:val="00920B70"/>
    <w:rsid w:val="009210C1"/>
    <w:rsid w:val="00964B5D"/>
    <w:rsid w:val="00965C0E"/>
    <w:rsid w:val="00992122"/>
    <w:rsid w:val="0099513E"/>
    <w:rsid w:val="009A6B67"/>
    <w:rsid w:val="009B0A89"/>
    <w:rsid w:val="009C5400"/>
    <w:rsid w:val="009C7B3D"/>
    <w:rsid w:val="009D0491"/>
    <w:rsid w:val="009D32CC"/>
    <w:rsid w:val="009D5CA5"/>
    <w:rsid w:val="00A07F5D"/>
    <w:rsid w:val="00A30BA2"/>
    <w:rsid w:val="00A356DE"/>
    <w:rsid w:val="00A37935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D4A36"/>
    <w:rsid w:val="00AF38A9"/>
    <w:rsid w:val="00B00CA5"/>
    <w:rsid w:val="00B01007"/>
    <w:rsid w:val="00B0268A"/>
    <w:rsid w:val="00B0384E"/>
    <w:rsid w:val="00B36000"/>
    <w:rsid w:val="00B43A1E"/>
    <w:rsid w:val="00B52471"/>
    <w:rsid w:val="00B54AEA"/>
    <w:rsid w:val="00B62E85"/>
    <w:rsid w:val="00B667EA"/>
    <w:rsid w:val="00B66EA7"/>
    <w:rsid w:val="00B70178"/>
    <w:rsid w:val="00B706BE"/>
    <w:rsid w:val="00B81936"/>
    <w:rsid w:val="00B877C6"/>
    <w:rsid w:val="00B94867"/>
    <w:rsid w:val="00BB1E83"/>
    <w:rsid w:val="00BC359C"/>
    <w:rsid w:val="00BC7906"/>
    <w:rsid w:val="00BD56CA"/>
    <w:rsid w:val="00C044EA"/>
    <w:rsid w:val="00C05C7C"/>
    <w:rsid w:val="00C06EAA"/>
    <w:rsid w:val="00C15BD7"/>
    <w:rsid w:val="00C175FE"/>
    <w:rsid w:val="00C42188"/>
    <w:rsid w:val="00C429C1"/>
    <w:rsid w:val="00C513C7"/>
    <w:rsid w:val="00C53492"/>
    <w:rsid w:val="00C626A7"/>
    <w:rsid w:val="00C9577F"/>
    <w:rsid w:val="00CA54BD"/>
    <w:rsid w:val="00CB4AEC"/>
    <w:rsid w:val="00CB7F93"/>
    <w:rsid w:val="00CD56A6"/>
    <w:rsid w:val="00CE2629"/>
    <w:rsid w:val="00CE4D12"/>
    <w:rsid w:val="00CF15B7"/>
    <w:rsid w:val="00D01B36"/>
    <w:rsid w:val="00D117DF"/>
    <w:rsid w:val="00D261A5"/>
    <w:rsid w:val="00D36A31"/>
    <w:rsid w:val="00D373E6"/>
    <w:rsid w:val="00D37E8B"/>
    <w:rsid w:val="00D50306"/>
    <w:rsid w:val="00D52D5D"/>
    <w:rsid w:val="00D60481"/>
    <w:rsid w:val="00D6119B"/>
    <w:rsid w:val="00D63A0B"/>
    <w:rsid w:val="00D666DC"/>
    <w:rsid w:val="00D7110A"/>
    <w:rsid w:val="00D75423"/>
    <w:rsid w:val="00D76A1C"/>
    <w:rsid w:val="00D8562C"/>
    <w:rsid w:val="00DA5860"/>
    <w:rsid w:val="00DB1EDA"/>
    <w:rsid w:val="00DB3738"/>
    <w:rsid w:val="00DB387F"/>
    <w:rsid w:val="00DB38DD"/>
    <w:rsid w:val="00DE6AF1"/>
    <w:rsid w:val="00DE7571"/>
    <w:rsid w:val="00DF2475"/>
    <w:rsid w:val="00E24601"/>
    <w:rsid w:val="00E341E4"/>
    <w:rsid w:val="00E34A2C"/>
    <w:rsid w:val="00E458AB"/>
    <w:rsid w:val="00E4758F"/>
    <w:rsid w:val="00E51BAC"/>
    <w:rsid w:val="00E57232"/>
    <w:rsid w:val="00E624C3"/>
    <w:rsid w:val="00E6259A"/>
    <w:rsid w:val="00E63A9D"/>
    <w:rsid w:val="00E740C3"/>
    <w:rsid w:val="00E8542C"/>
    <w:rsid w:val="00E92131"/>
    <w:rsid w:val="00E973DD"/>
    <w:rsid w:val="00EB1AB8"/>
    <w:rsid w:val="00EB7C08"/>
    <w:rsid w:val="00EC0628"/>
    <w:rsid w:val="00ED6117"/>
    <w:rsid w:val="00F14F85"/>
    <w:rsid w:val="00F161F8"/>
    <w:rsid w:val="00F23FB0"/>
    <w:rsid w:val="00F329E6"/>
    <w:rsid w:val="00F33FE4"/>
    <w:rsid w:val="00F50F19"/>
    <w:rsid w:val="00F56D11"/>
    <w:rsid w:val="00F66074"/>
    <w:rsid w:val="00F66686"/>
    <w:rsid w:val="00F7042C"/>
    <w:rsid w:val="00F76879"/>
    <w:rsid w:val="00F83452"/>
    <w:rsid w:val="00FB25CA"/>
    <w:rsid w:val="00FC0EC1"/>
    <w:rsid w:val="00FD76D3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B28B7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  <w:style w:type="paragraph" w:customStyle="1" w:styleId="Default">
    <w:name w:val="Default"/>
    <w:rsid w:val="00B43A1E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3A928-6712-43C8-8304-143AE250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3</cp:revision>
  <cp:lastPrinted>2025-02-19T11:46:00Z</cp:lastPrinted>
  <dcterms:created xsi:type="dcterms:W3CDTF">2025-02-13T11:40:00Z</dcterms:created>
  <dcterms:modified xsi:type="dcterms:W3CDTF">2025-02-19T11:47:00Z</dcterms:modified>
</cp:coreProperties>
</file>