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6C21597E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2</w:t>
      </w:r>
      <w:r w:rsidR="00C46E67">
        <w:rPr>
          <w:rFonts w:eastAsia="Calibri"/>
          <w:b/>
          <w:sz w:val="27"/>
          <w:szCs w:val="27"/>
          <w:u w:val="single"/>
        </w:rPr>
        <w:t>0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C46E67">
        <w:rPr>
          <w:rFonts w:eastAsia="Calibri"/>
          <w:b/>
          <w:sz w:val="27"/>
          <w:szCs w:val="27"/>
          <w:u w:val="single"/>
        </w:rPr>
        <w:t>2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C46E67"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37936FF3" w14:textId="77777777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2E3A9998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07AEAA60" w14:textId="0CD08742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 w:rsidR="00C46E67">
        <w:rPr>
          <w:rFonts w:eastAsia="Calibri"/>
          <w:sz w:val="24"/>
          <w:szCs w:val="24"/>
        </w:rPr>
        <w:t>23</w:t>
      </w:r>
      <w:r w:rsidRPr="00BC4CEC">
        <w:rPr>
          <w:rFonts w:eastAsia="Calibri"/>
          <w:sz w:val="24"/>
          <w:szCs w:val="24"/>
        </w:rPr>
        <w:t>.</w:t>
      </w:r>
      <w:r w:rsidR="00C46E67">
        <w:rPr>
          <w:rFonts w:eastAsia="Calibri"/>
          <w:sz w:val="24"/>
          <w:szCs w:val="24"/>
        </w:rPr>
        <w:t>01</w:t>
      </w:r>
      <w:r w:rsidRPr="00BC4CEC">
        <w:rPr>
          <w:rFonts w:eastAsia="Calibri"/>
          <w:sz w:val="24"/>
          <w:szCs w:val="24"/>
        </w:rPr>
        <w:t>.202</w:t>
      </w:r>
      <w:r w:rsidR="00C46E67"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52CAEA68" w14:textId="0AEF1538" w:rsidR="000B0BFE" w:rsidRPr="00BC4CEC" w:rsidRDefault="00C46E67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Wystąpienie p. Moniki Piątkowskiej kandydatki na senatora RP</w:t>
      </w:r>
    </w:p>
    <w:p w14:paraId="4D8F8733" w14:textId="02B62DB2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Informacja na  temat działań Rady Miasta Krakowa w obszarze polityki senioralnej</w:t>
      </w:r>
      <w:r w:rsidR="00BC4CEC">
        <w:rPr>
          <w:rFonts w:eastAsia="Calibri"/>
          <w:sz w:val="24"/>
          <w:szCs w:val="24"/>
        </w:rPr>
        <w:t xml:space="preserve"> – Pani Bogumiła Drabik przedstawicielka Przewodniczącego Rady Miasta Krakowa</w:t>
      </w:r>
      <w:r w:rsidRPr="00BC4CEC">
        <w:rPr>
          <w:rFonts w:eastAsia="Calibri"/>
          <w:sz w:val="24"/>
          <w:szCs w:val="24"/>
        </w:rPr>
        <w:t>.</w:t>
      </w:r>
    </w:p>
    <w:p w14:paraId="2203A596" w14:textId="58659AFC" w:rsidR="00E66222" w:rsidRDefault="00E66222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Nadawanie tytułu honorowego członka Rady Krakowskich Seniorów - dyskusja</w:t>
      </w:r>
    </w:p>
    <w:p w14:paraId="56D13DF3" w14:textId="19C5EC6D" w:rsidR="00C46E67" w:rsidRDefault="00C46E67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Podjęcie Uchwały nr 22/IV/2025 w sprawie: nadania tytułu honorowego członka Rady Krakowskich Seniorów dla pana Sobiesława Zasady.</w:t>
      </w:r>
    </w:p>
    <w:p w14:paraId="590BE13F" w14:textId="5FBAE4A0" w:rsidR="00E66222" w:rsidRPr="00BC4CEC" w:rsidRDefault="00E66222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Podjęcie </w:t>
      </w:r>
      <w:r w:rsidR="003818DE">
        <w:rPr>
          <w:rFonts w:eastAsia="Calibri"/>
          <w:sz w:val="24"/>
          <w:szCs w:val="24"/>
        </w:rPr>
        <w:t>Uchwały nr 23/IV/2025 w sprawie zmian osobowych w Zespołach Tematycznych.</w:t>
      </w:r>
      <w:bookmarkStart w:id="0" w:name="_GoBack"/>
      <w:bookmarkEnd w:id="0"/>
    </w:p>
    <w:p w14:paraId="122F463A" w14:textId="70907666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Sprawy organizacyjne – </w:t>
      </w:r>
      <w:r w:rsidR="00DA6DBC">
        <w:rPr>
          <w:rFonts w:eastAsia="Calibri"/>
          <w:sz w:val="24"/>
          <w:szCs w:val="24"/>
        </w:rPr>
        <w:t xml:space="preserve">. </w:t>
      </w:r>
      <w:r w:rsidRPr="00BC4CEC">
        <w:rPr>
          <w:rFonts w:eastAsia="Calibri"/>
          <w:sz w:val="24"/>
          <w:szCs w:val="24"/>
        </w:rPr>
        <w:t xml:space="preserve">dyżury w </w:t>
      </w:r>
      <w:r w:rsidR="00E66222">
        <w:rPr>
          <w:rFonts w:eastAsia="Calibri"/>
          <w:sz w:val="24"/>
          <w:szCs w:val="24"/>
        </w:rPr>
        <w:t>marcu 2025 r., wizyta Rady Seniorów  z Łodzi, przyjęcie rocznego sprawozdania z działalności zespołów tematycznych</w:t>
      </w:r>
    </w:p>
    <w:p w14:paraId="3AA5E61A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Wolne wnioski.</w:t>
      </w:r>
    </w:p>
    <w:p w14:paraId="097954C8" w14:textId="13ED3141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sz w:val="24"/>
          <w:szCs w:val="24"/>
        </w:rPr>
      </w:pPr>
      <w:r w:rsidRPr="00BC4CEC">
        <w:rPr>
          <w:rFonts w:eastAsia="Calibri"/>
          <w:sz w:val="24"/>
          <w:szCs w:val="24"/>
        </w:rPr>
        <w:t>Zakończenie posiedzenia.</w:t>
      </w:r>
    </w:p>
    <w:p w14:paraId="0D8753BF" w14:textId="365D6A71" w:rsidR="000B0BFE" w:rsidRPr="00BC4CEC" w:rsidRDefault="00BC4CEC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 xml:space="preserve"> </w:t>
      </w:r>
    </w:p>
    <w:p w14:paraId="3B909DCD" w14:textId="3602868F" w:rsidR="00583653" w:rsidRDefault="00583653" w:rsidP="00583653">
      <w:pPr>
        <w:ind w:left="0" w:firstLine="0"/>
        <w:rPr>
          <w:sz w:val="24"/>
          <w:szCs w:val="24"/>
        </w:rPr>
      </w:pPr>
    </w:p>
    <w:p w14:paraId="518E18FB" w14:textId="53614846" w:rsidR="00583653" w:rsidRDefault="00583653" w:rsidP="00583653">
      <w:pPr>
        <w:ind w:left="0" w:firstLine="0"/>
        <w:rPr>
          <w:sz w:val="24"/>
          <w:szCs w:val="24"/>
        </w:rPr>
      </w:pPr>
    </w:p>
    <w:p w14:paraId="6CE0556A" w14:textId="780829A9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Sławomir Pietrzyk</w:t>
      </w:r>
    </w:p>
    <w:p w14:paraId="3FD1A002" w14:textId="65AB417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Sekretarz                                                                                                        Przewodniczący</w:t>
      </w:r>
    </w:p>
    <w:p w14:paraId="7469DC70" w14:textId="02A415DA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1CBEC" w14:textId="77777777" w:rsidR="004C643A" w:rsidRDefault="004C643A" w:rsidP="00A57D52">
      <w:r>
        <w:separator/>
      </w:r>
    </w:p>
  </w:endnote>
  <w:endnote w:type="continuationSeparator" w:id="0">
    <w:p w14:paraId="289B003E" w14:textId="77777777" w:rsidR="004C643A" w:rsidRDefault="004C643A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372FC" w14:textId="77777777" w:rsidR="004C643A" w:rsidRDefault="004C643A" w:rsidP="00A57D52">
      <w:r>
        <w:separator/>
      </w:r>
    </w:p>
  </w:footnote>
  <w:footnote w:type="continuationSeparator" w:id="0">
    <w:p w14:paraId="44A2CF17" w14:textId="77777777" w:rsidR="004C643A" w:rsidRDefault="004C643A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16B0C6E8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7D221F">
      <w:rPr>
        <w:szCs w:val="20"/>
      </w:rPr>
      <w:t>1</w:t>
    </w:r>
    <w:r w:rsidR="00E66222">
      <w:rPr>
        <w:szCs w:val="20"/>
      </w:rPr>
      <w:t>2.</w:t>
    </w:r>
    <w:r w:rsidR="00F23E2F">
      <w:rPr>
        <w:szCs w:val="20"/>
      </w:rPr>
      <w:t>.</w:t>
    </w:r>
    <w:r w:rsidR="00B76235">
      <w:rPr>
        <w:szCs w:val="20"/>
      </w:rPr>
      <w:t>0</w:t>
    </w:r>
    <w:r w:rsidR="00E66222">
      <w:rPr>
        <w:szCs w:val="20"/>
      </w:rPr>
      <w:t>2.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385A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20884"/>
    <w:rsid w:val="00333D2D"/>
    <w:rsid w:val="003440F0"/>
    <w:rsid w:val="003508E0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7337"/>
    <w:rsid w:val="008E7D61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C4CEC"/>
    <w:rsid w:val="00BD12D3"/>
    <w:rsid w:val="00BD56CA"/>
    <w:rsid w:val="00C044EA"/>
    <w:rsid w:val="00C05C7C"/>
    <w:rsid w:val="00C06EAA"/>
    <w:rsid w:val="00C15BD7"/>
    <w:rsid w:val="00C429C1"/>
    <w:rsid w:val="00C46E67"/>
    <w:rsid w:val="00C527F0"/>
    <w:rsid w:val="00C53492"/>
    <w:rsid w:val="00C626A7"/>
    <w:rsid w:val="00C93ED2"/>
    <w:rsid w:val="00C9577F"/>
    <w:rsid w:val="00CA54BD"/>
    <w:rsid w:val="00CB7F93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50F19"/>
    <w:rsid w:val="00F56D11"/>
    <w:rsid w:val="00F66074"/>
    <w:rsid w:val="00F846F4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831A-A70B-4BC8-BFA2-311401B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2025-01-16T08:34:00Z</cp:lastPrinted>
  <dcterms:created xsi:type="dcterms:W3CDTF">2025-02-12T10:36:00Z</dcterms:created>
  <dcterms:modified xsi:type="dcterms:W3CDTF">2025-02-12T10:36:00Z</dcterms:modified>
</cp:coreProperties>
</file>