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E44" w:rsidRPr="00B15E44" w:rsidRDefault="00B15E44" w:rsidP="00B15E44">
      <w:pPr>
        <w:rPr>
          <w:b/>
          <w:bCs/>
        </w:rPr>
      </w:pPr>
      <w:r w:rsidRPr="00B15E44">
        <w:rPr>
          <w:b/>
          <w:bCs/>
        </w:rPr>
        <w:t>Uchwała nr 1/2024</w:t>
      </w:r>
    </w:p>
    <w:p w:rsidR="00B15E44" w:rsidRPr="00B15E44" w:rsidRDefault="00B15E44" w:rsidP="00B15E44">
      <w:pPr>
        <w:rPr>
          <w:b/>
          <w:bCs/>
        </w:rPr>
      </w:pPr>
      <w:r w:rsidRPr="00B15E44">
        <w:rPr>
          <w:b/>
          <w:bCs/>
        </w:rPr>
        <w:t>Komisji Dialogu Obywatelskiego ds. Kultury z dnia 10.01.2024</w:t>
      </w:r>
    </w:p>
    <w:p w:rsidR="00B15E44" w:rsidRPr="00B15E44" w:rsidRDefault="00B15E44" w:rsidP="00B15E44"/>
    <w:p w:rsidR="00B15E44" w:rsidRPr="00B15E44" w:rsidRDefault="00B15E44" w:rsidP="00B15E44">
      <w:r w:rsidRPr="00B15E44">
        <w:t>Komisja powołuje na okres jedne</w:t>
      </w:r>
      <w:bookmarkStart w:id="0" w:name="_GoBack"/>
      <w:bookmarkEnd w:id="0"/>
      <w:r w:rsidRPr="00B15E44">
        <w:t>go roku:</w:t>
      </w:r>
    </w:p>
    <w:p w:rsidR="00B15E44" w:rsidRPr="00B15E44" w:rsidRDefault="00B15E44" w:rsidP="00B15E44">
      <w:r w:rsidRPr="00B15E44">
        <w:t xml:space="preserve">Przewodniczącą KDO ds. kultury – p. Ewę Kornecką (Fundacja Loch Camelot), </w:t>
      </w:r>
    </w:p>
    <w:p w:rsidR="00B15E44" w:rsidRPr="00B15E44" w:rsidRDefault="00B15E44" w:rsidP="00B15E44">
      <w:r w:rsidRPr="00B15E44">
        <w:t>Wiceprzewodnic</w:t>
      </w:r>
      <w:r>
        <w:t>ząc</w:t>
      </w:r>
      <w:r w:rsidRPr="00B15E44">
        <w:t>ego  – p. Dominika Setlaka (</w:t>
      </w:r>
      <w:r w:rsidR="00202057">
        <w:t>S</w:t>
      </w:r>
      <w:r w:rsidRPr="00B15E44">
        <w:t xml:space="preserve">towarzyszenie EKSIT) </w:t>
      </w:r>
    </w:p>
    <w:p w:rsidR="00B15E44" w:rsidRPr="00B15E44" w:rsidRDefault="00B15E44" w:rsidP="00B15E44">
      <w:r w:rsidRPr="00B15E44">
        <w:t xml:space="preserve">Sekretarza – p. Stanisława Banasia ( Fundacja Ukryte Skrzydła) </w:t>
      </w:r>
    </w:p>
    <w:p w:rsidR="006D472E" w:rsidRDefault="006D472E"/>
    <w:sectPr w:rsidR="006D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revisionView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2E"/>
    <w:rsid w:val="00202057"/>
    <w:rsid w:val="006D472E"/>
    <w:rsid w:val="00B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4096"/>
  <w15:chartTrackingRefBased/>
  <w15:docId w15:val="{85F2B371-EA22-4F46-9AE1-E63ADCD9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cp:keywords/>
  <dc:description/>
  <cp:lastModifiedBy>Gwóźdź Joanna</cp:lastModifiedBy>
  <cp:revision>3</cp:revision>
  <dcterms:created xsi:type="dcterms:W3CDTF">2024-01-19T08:58:00Z</dcterms:created>
  <dcterms:modified xsi:type="dcterms:W3CDTF">2024-01-19T08:59:00Z</dcterms:modified>
</cp:coreProperties>
</file>