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6A" w:rsidRPr="0018406A" w:rsidRDefault="0018406A" w:rsidP="0018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>UCHWAŁA NR</w:t>
      </w:r>
    </w:p>
    <w:p w:rsidR="0018406A" w:rsidRPr="0018406A" w:rsidRDefault="0018406A" w:rsidP="0018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>RADY MIASTA KRAKOWA</w:t>
      </w:r>
    </w:p>
    <w:p w:rsidR="0018406A" w:rsidRPr="0018406A" w:rsidRDefault="0018406A" w:rsidP="0018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>z dnia</w:t>
      </w:r>
    </w:p>
    <w:p w:rsidR="0018406A" w:rsidRPr="0018406A" w:rsidRDefault="0018406A" w:rsidP="0018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>w sprawie przyjęcia Programu Współpracy Gminy Miejskiej Kraków na rok 2023</w:t>
      </w:r>
    </w:p>
    <w:p w:rsidR="0018406A" w:rsidRPr="0018406A" w:rsidRDefault="0018406A" w:rsidP="00184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>z organizacjami pozarządowymi oraz podmiotami określonym</w:t>
      </w:r>
      <w:r>
        <w:rPr>
          <w:rFonts w:ascii="Times New Roman" w:hAnsi="Times New Roman" w:cs="Times New Roman"/>
          <w:sz w:val="24"/>
          <w:szCs w:val="24"/>
        </w:rPr>
        <w:t xml:space="preserve">i w art. 3 ust. 3 ustawy z dnia </w:t>
      </w:r>
      <w:r w:rsidRPr="0018406A">
        <w:rPr>
          <w:rFonts w:ascii="Times New Roman" w:hAnsi="Times New Roman" w:cs="Times New Roman"/>
          <w:sz w:val="24"/>
          <w:szCs w:val="24"/>
        </w:rPr>
        <w:t>24 kwietnia 2003r. o działalności pożytku publicznego i o wolontariacie.</w:t>
      </w:r>
    </w:p>
    <w:p w:rsidR="0018406A" w:rsidRDefault="0018406A" w:rsidP="0018406A">
      <w:pPr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jc w:val="both"/>
        <w:rPr>
          <w:rFonts w:ascii="Times New Roman" w:hAnsi="Times New Roman" w:cs="Times New Roman"/>
          <w:sz w:val="20"/>
          <w:szCs w:val="20"/>
        </w:rPr>
      </w:pPr>
      <w:r w:rsidRPr="0018406A">
        <w:rPr>
          <w:rFonts w:ascii="Times New Roman" w:hAnsi="Times New Roman" w:cs="Times New Roman"/>
          <w:sz w:val="20"/>
          <w:szCs w:val="20"/>
        </w:rPr>
        <w:t>Na podstawie art. 18 ust. 1, art. 7 ust. 1 pkt. 19 ustawy z dnia 8 marca 1990r. o samorządzie gminnym (t.j. Dz. U. z 2022r. poz. 559; zm.: Dz. U. z 2022r. poz. 1005 i poz. 1079), art. 5 a ust. 1 ustawy z dnia 24 kwietnia 2003r. o działalności pożytku publicznego i o wolontariacie (t.j. Dz. U. z 2022r. poz. 1327 i poz. 1812) uchwala się, co następuje:</w:t>
      </w: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>§ 1. Przyjmuje się Program Współpracy Gmin</w:t>
      </w:r>
      <w:r>
        <w:rPr>
          <w:rFonts w:ascii="Times New Roman" w:hAnsi="Times New Roman" w:cs="Times New Roman"/>
          <w:sz w:val="24"/>
          <w:szCs w:val="24"/>
        </w:rPr>
        <w:t xml:space="preserve">y Miejskiej Kraków na rok 2023 z </w:t>
      </w:r>
      <w:r w:rsidRPr="0018406A">
        <w:rPr>
          <w:rFonts w:ascii="Times New Roman" w:hAnsi="Times New Roman" w:cs="Times New Roman"/>
          <w:sz w:val="24"/>
          <w:szCs w:val="24"/>
        </w:rPr>
        <w:t>organizacjami pozarządowymi oraz podmiotami określonymi w art. 3 ust. 3 ustawy z dnia 24 kwietnia 2003r. o działalności pożytku publicznego i o wolontariacie, stanowiący załącznik do niniejszej uchwały.</w:t>
      </w: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 xml:space="preserve">§ 2. Z dniem 31 grudnia 2022 roku traci moc uchwała nr LXXII/2047/21 Rady Miasta Krakowa z dnia 17 listopada 2021r. w sprawie przyjęcia Programu Współpracy Gminy Miejskiej Kraków na rok 2022 z organizacjami pozarządowymi oraz podmiotami określonymi w art. 3 ust. 3 ustawy z dnia 24 kwietnia 2003r. o działalności pożytku publicznego </w:t>
      </w:r>
      <w:bookmarkStart w:id="0" w:name="_GoBack"/>
      <w:bookmarkEnd w:id="0"/>
      <w:r w:rsidRPr="0018406A">
        <w:rPr>
          <w:rFonts w:ascii="Times New Roman" w:hAnsi="Times New Roman" w:cs="Times New Roman"/>
          <w:sz w:val="24"/>
          <w:szCs w:val="24"/>
        </w:rPr>
        <w:t>i o wolontariacie.</w:t>
      </w: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 xml:space="preserve">§ 3. W sprawach związanych z realizacją zadań określonych w Programie Współpracy Gminy Miejskiej Kraków na rok 2022 z organizacjami pozarządowymi oraz podmiotami, </w:t>
      </w: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 xml:space="preserve">o których mowa w art. 3 ust. 3 ustawy z dnia 24 kwietnia 2003r. o działalności pożytku publicznego i o wolontariacie przyjętym uchwałą nr LXXII/2047/21 Rady Miasta Krakowa </w:t>
      </w:r>
    </w:p>
    <w:p w:rsid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>z dnia 17 listopada 2021r., wszczętych i niezakończonych pod rządami tej uchwały stosuje się przepisy dotychczasowe.</w:t>
      </w: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>§ 4. Wykonanie uchwały powierza się Prezydentowi Miasta Krakowa.</w:t>
      </w: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>§ 5. Uchwała wchodzi w życie z dniem podjęcia.</w:t>
      </w: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rPr>
          <w:rFonts w:ascii="Times New Roman" w:hAnsi="Times New Roman" w:cs="Times New Roman"/>
          <w:sz w:val="24"/>
          <w:szCs w:val="24"/>
        </w:rPr>
      </w:pPr>
    </w:p>
    <w:p w:rsidR="0018406A" w:rsidRDefault="0018406A" w:rsidP="0018406A">
      <w:pPr>
        <w:rPr>
          <w:rFonts w:ascii="Times New Roman" w:hAnsi="Times New Roman" w:cs="Times New Roman"/>
          <w:sz w:val="24"/>
          <w:szCs w:val="24"/>
        </w:rPr>
      </w:pPr>
    </w:p>
    <w:p w:rsidR="0018406A" w:rsidRDefault="0018406A" w:rsidP="0018406A">
      <w:pPr>
        <w:rPr>
          <w:rFonts w:ascii="Times New Roman" w:hAnsi="Times New Roman" w:cs="Times New Roman"/>
          <w:sz w:val="24"/>
          <w:szCs w:val="24"/>
        </w:rPr>
      </w:pPr>
    </w:p>
    <w:p w:rsidR="0018406A" w:rsidRDefault="0018406A" w:rsidP="0018406A">
      <w:pPr>
        <w:rPr>
          <w:rFonts w:ascii="Times New Roman" w:hAnsi="Times New Roman" w:cs="Times New Roman"/>
          <w:sz w:val="24"/>
          <w:szCs w:val="24"/>
        </w:rPr>
      </w:pPr>
    </w:p>
    <w:p w:rsidR="0018406A" w:rsidRDefault="0018406A" w:rsidP="0018406A">
      <w:pPr>
        <w:rPr>
          <w:rFonts w:ascii="Times New Roman" w:hAnsi="Times New Roman" w:cs="Times New Roman"/>
          <w:sz w:val="24"/>
          <w:szCs w:val="24"/>
        </w:rPr>
      </w:pPr>
    </w:p>
    <w:p w:rsidR="0018406A" w:rsidRDefault="0018406A" w:rsidP="0018406A">
      <w:pPr>
        <w:rPr>
          <w:rFonts w:ascii="Times New Roman" w:hAnsi="Times New Roman" w:cs="Times New Roman"/>
          <w:sz w:val="24"/>
          <w:szCs w:val="24"/>
        </w:rPr>
      </w:pPr>
    </w:p>
    <w:p w:rsidR="0018406A" w:rsidRDefault="0018406A" w:rsidP="00184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18406A" w:rsidRPr="0018406A" w:rsidRDefault="0018406A" w:rsidP="00184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06A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ab/>
        <w:t xml:space="preserve">Na podstawie art. 5 a ust. 1 ustawy z dnia 24 kwietnia 2003r. o działalności pożytku publicznego i o wolontariacie (t.j. z 2022r. poz. 1327 i poz. 1812 ) organ stanowiący jednostki samorządu terytorialnego uchwala, po konsultacjach z organizacjami pozarządowymi oraz podmiotami wymienionymi w art. 3 ust. 3, przeprowadzonych w sposób określony w art. 5 ust. 5, roczny program współpracy z organizacjami pozarządowymi oraz podmiotami wymienionymi w art. 3 ust. 3. </w:t>
      </w:r>
    </w:p>
    <w:p w:rsid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ab/>
      </w:r>
    </w:p>
    <w:p w:rsidR="005364C8" w:rsidRPr="0018406A" w:rsidRDefault="0018406A" w:rsidP="00184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06A">
        <w:rPr>
          <w:rFonts w:ascii="Times New Roman" w:hAnsi="Times New Roman" w:cs="Times New Roman"/>
          <w:sz w:val="24"/>
          <w:szCs w:val="24"/>
        </w:rPr>
        <w:t>Przyjęcie uchwały nie wymaga zwiększenia zatrudnienia do obsługi realizacji zadania ani poniesienia dodatkowych wydatków na funkcjo</w:t>
      </w:r>
      <w:r>
        <w:rPr>
          <w:rFonts w:ascii="Times New Roman" w:hAnsi="Times New Roman" w:cs="Times New Roman"/>
          <w:sz w:val="24"/>
          <w:szCs w:val="24"/>
        </w:rPr>
        <w:t xml:space="preserve">nowanie Urzędu Miasta Krakowa, </w:t>
      </w:r>
      <w:r w:rsidRPr="0018406A">
        <w:rPr>
          <w:rFonts w:ascii="Times New Roman" w:hAnsi="Times New Roman" w:cs="Times New Roman"/>
          <w:sz w:val="24"/>
          <w:szCs w:val="24"/>
        </w:rPr>
        <w:t>w szczególności w sprzęt informatyczny, oprogramowanie, wyposażenie. Uchwała nie będzie powodować w przyszłości innych dodatkowych kosztów niż ponoszone przed jej wprowadzeniem.</w:t>
      </w:r>
    </w:p>
    <w:sectPr w:rsidR="005364C8" w:rsidRPr="0018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6A"/>
    <w:rsid w:val="0018406A"/>
    <w:rsid w:val="005364C8"/>
    <w:rsid w:val="0092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1509"/>
  <w15:chartTrackingRefBased/>
  <w15:docId w15:val="{8BEB7AF3-F43A-4182-8119-B4E23D44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Gabriela</dc:creator>
  <cp:keywords/>
  <dc:description/>
  <cp:lastModifiedBy>Siwiec Gabriela</cp:lastModifiedBy>
  <cp:revision>3</cp:revision>
  <dcterms:created xsi:type="dcterms:W3CDTF">2022-09-28T12:41:00Z</dcterms:created>
  <dcterms:modified xsi:type="dcterms:W3CDTF">2022-09-29T06:20:00Z</dcterms:modified>
</cp:coreProperties>
</file>