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ind w:left="2457" w:firstLine="0"/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FORMULARZ KONSULTACYJNY</w:t>
      </w:r>
    </w:p>
    <w:p w:rsidR="00000000" w:rsidDel="00000000" w:rsidP="00000000" w:rsidRDefault="00000000" w:rsidRPr="00000000" w14:paraId="00000003">
      <w:pPr>
        <w:spacing w:line="480" w:lineRule="auto"/>
        <w:ind w:left="2458" w:right="2600" w:firstLine="0"/>
        <w:jc w:val="center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w sprawie</w:t>
      </w:r>
    </w:p>
    <w:p w:rsidR="00000000" w:rsidDel="00000000" w:rsidP="00000000" w:rsidRDefault="00000000" w:rsidRPr="00000000" w14:paraId="00000004">
      <w:pPr>
        <w:widowControl w:val="1"/>
        <w:jc w:val="center"/>
        <w:rPr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„Projektu Strefy Czystego Transportu w Krakowie</w:t>
      </w:r>
      <w:r w:rsidDel="00000000" w:rsidR="00000000" w:rsidRPr="00000000">
        <w:rPr>
          <w:rFonts w:ascii="Arial" w:cs="Arial" w:eastAsia="Arial" w:hAnsi="Arial"/>
          <w:b w:val="1"/>
          <w:color w:val="222222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176" w:firstLine="0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Informacje o zgłaszającym: </w:t>
      </w:r>
      <w:r w:rsidDel="00000000" w:rsidR="00000000" w:rsidRPr="00000000">
        <w:rPr>
          <w:rFonts w:ascii="Lato" w:cs="Lato" w:eastAsia="Lato" w:hAnsi="Lato"/>
          <w:i w:val="1"/>
          <w:sz w:val="24"/>
          <w:szCs w:val="24"/>
          <w:rtl w:val="0"/>
        </w:rPr>
        <w:t xml:space="preserve">(prosimy wypełnić wyraźnie drukowanymi literami)</w:t>
      </w:r>
      <w:r w:rsidDel="00000000" w:rsidR="00000000" w:rsidRPr="00000000">
        <w:rPr>
          <w:rFonts w:ascii="Lato" w:cs="Lato" w:eastAsia="Lato" w:hAnsi="Lato"/>
          <w:b w:val="1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Lato" w:cs="Lato" w:eastAsia="Lato" w:hAnsi="Lato"/>
          <w:b w:val="1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65.0" w:type="dxa"/>
        <w:jc w:val="left"/>
        <w:tblInd w:w="62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35"/>
        <w:gridCol w:w="6230"/>
        <w:tblGridChange w:id="0">
          <w:tblGrid>
            <w:gridCol w:w="2335"/>
            <w:gridCol w:w="6230"/>
          </w:tblGrid>
        </w:tblGridChange>
      </w:tblGrid>
      <w:tr>
        <w:trPr>
          <w:cantSplit w:val="0"/>
          <w:trHeight w:val="666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" w:line="240" w:lineRule="auto"/>
              <w:ind w:left="261" w:right="252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Imię i nazwisko 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261" w:right="252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 zamieszkania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superscript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9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8" w:line="240" w:lineRule="auto"/>
              <w:ind w:left="258" w:right="252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4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" w:line="240" w:lineRule="auto"/>
              <w:ind w:left="261" w:right="252" w:firstLine="0"/>
              <w:jc w:val="center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Nr telefonu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91" w:lineRule="auto"/>
        <w:ind w:left="418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INFORMACJA ADMINISTRATORA O PRZETWARZANIU DANYCH OSOBOWYCH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6" w:right="257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Drogi/-a Mieszkańcu/-nko, informujemy, że administratorem Twoich danych osobowych jest Prezydent Miasta Krakowa z siedzibą Pl. Wszystkich Świętych 3-4, 31-004 Kraków. Twoje dane zbierane są w celu przeprowadzenia konsultacji społecznych.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16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administratorem danych możesz się skontaktować listownie (adres jw.) lub drogą elektroniczną – adres email: </w:t>
      </w:r>
      <w:hyperlink r:id="rId6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sz.umk@um.krakow.pl.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1"/>
          <w:szCs w:val="1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16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 Inspektorem Ochrony Danych można skontaktować się: adres pocztowy – ul. Wielopole 17a, 31-072 Kraków, adres e-mail: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iod@um.krakow.pl</w:t>
        </w:r>
      </w:hyperlink>
      <w:hyperlink r:id="rId8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000000"/>
            <w:sz w:val="20"/>
            <w:szCs w:val="20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165" w:right="0" w:firstLine="0"/>
        <w:jc w:val="both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Informujemy, że: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7"/>
        </w:tabs>
        <w:spacing w:after="0" w:before="0" w:line="240" w:lineRule="auto"/>
        <w:ind w:left="116" w:right="26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Masz prawo do żądania   od   administratora dostępu do Twoich danych osobowych, ich sprostowania i ograniczenia przetwarzania.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20"/>
        </w:tabs>
        <w:spacing w:after="0" w:before="0" w:line="240" w:lineRule="auto"/>
        <w:ind w:left="116" w:right="251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Dane osobowe będą przetwarzane do czasu załatwienia sprawy, dla potrzeb której zostały zebrane, a następnie będą przechowywane przez co najmniej 25 lat, po czym zostaną przekazane do Archiwum Narodowego w Krakowie.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64"/>
        </w:tabs>
        <w:spacing w:after="0" w:before="0" w:line="240" w:lineRule="auto"/>
        <w:ind w:left="116" w:right="255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Masz prawo do wniesienia skargi do organu nadzorczego, którym jest Prezes Urzędu Ochrony Danych Osobowych.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18"/>
        </w:tabs>
        <w:spacing w:after="0" w:before="0" w:line="240" w:lineRule="auto"/>
        <w:ind w:left="116" w:right="259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Podanie danych osobowych jest wymogiem wynikającym z uchwały Nr CXI/2904/18 Rady Miasta Krakowa z dnia 26 września 2018r., i w zakresie oznaczonym gwiazdką ma charakter obowiązkowy; w pozostałym ma charakter dobrowolny.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81"/>
        </w:tabs>
        <w:spacing w:after="0" w:before="0" w:line="240" w:lineRule="auto"/>
        <w:ind w:left="116" w:right="256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Konsekwencją niepodania wymaganych danych jest brak możliwości wzięcia udziału w konsultacjach społecznych.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338"/>
        </w:tabs>
        <w:spacing w:after="0" w:before="0" w:line="240" w:lineRule="auto"/>
        <w:ind w:left="116" w:right="257" w:firstLine="0"/>
        <w:jc w:val="both"/>
        <w:rPr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Podstawę prawną przetwarzania Twoich danych stanowi uchwała Nr CXI/2904/18 Rady Miasta Krakowa z dnia 26 września 2018 r., a w zakresie pól nieobowiązkowych dane będą przetwarzane na podstawie Twojej zgody. W związku z tym w zakresie danych podawanych dobrowolnie masz prawo do wycofania zgody oraz prawo do usunięcia danych.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67"/>
        </w:tabs>
        <w:spacing w:after="0" w:before="0" w:line="240" w:lineRule="auto"/>
        <w:ind w:left="266" w:right="0" w:hanging="151"/>
        <w:jc w:val="both"/>
        <w:rPr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6840" w:w="11910" w:orient="portrait"/>
          <w:pgMar w:bottom="280" w:top="1320" w:left="1300" w:right="1160" w:header="708" w:footer="708"/>
          <w:pgNumType w:start="1"/>
        </w:sect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- Pole obowiązkowe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203200</wp:posOffset>
                </wp:positionV>
                <wp:extent cx="5793105" cy="483171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54210" y="1368905"/>
                          <a:ext cx="5783580" cy="482219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3"/>
                                <w:vertAlign w:val="baseline"/>
                              </w:rPr>
                              <w:t xml:space="preserve">Treść uwagi/wniosku: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2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1"/>
                                <w:smallCaps w:val="0"/>
                                <w:strike w:val="0"/>
                                <w:color w:val="000000"/>
                                <w:sz w:val="36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203200</wp:posOffset>
                </wp:positionV>
                <wp:extent cx="5793105" cy="4831715"/>
                <wp:effectExtent b="0" l="0" r="0" t="0"/>
                <wp:wrapTopAndBottom distB="0" dist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3105" cy="48317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pos="7784"/>
        </w:tabs>
        <w:ind w:left="116" w:firstLine="0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pos="7253"/>
        </w:tabs>
        <w:spacing w:line="264" w:lineRule="auto"/>
        <w:jc w:val="both"/>
        <w:rPr>
          <w:b w:val="1"/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b w:val="1"/>
          <w:sz w:val="24"/>
          <w:szCs w:val="24"/>
          <w:rtl w:val="0"/>
        </w:rPr>
        <w:t xml:space="preserve">Wypełniony i podpisany osobiście formularz można przesłać </w:t>
      </w:r>
      <w:r w:rsidDel="00000000" w:rsidR="00000000" w:rsidRPr="00000000">
        <w:rPr>
          <w:b w:val="1"/>
          <w:sz w:val="24"/>
          <w:szCs w:val="24"/>
          <w:rtl w:val="0"/>
        </w:rPr>
        <w:t xml:space="preserve">do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dnia 15 kwietnia 2022 roku:</w:t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adres poczty elektronicznej  </w:t>
      </w:r>
      <w:hyperlink r:id="rId10">
        <w:r w:rsidDel="00000000" w:rsidR="00000000" w:rsidRPr="00000000">
          <w:rPr>
            <w:rFonts w:ascii="Lato" w:cs="Lato" w:eastAsia="Lato" w:hAnsi="Lato"/>
            <w:b w:val="0"/>
            <w:i w:val="0"/>
            <w:smallCaps w:val="0"/>
            <w:strike w:val="0"/>
            <w:color w:val="80008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konsultacje@um.krakow.pl</w:t>
        </w:r>
      </w:hyperlink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(w formie skanu/zdjęcia)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adres siedziby Wydziału Polityki Społecznej i Zdrowia Urzędu Miasta Krakowa, ul. Jana Dekerta 24, 30-703 Kraków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2"/>
          <w:szCs w:val="22"/>
          <w:vertAlign w:val="baseline"/>
        </w:rPr>
      </w:pP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przez Elektroniczną Platformę Usług Administracji Publicznej (ePUAP) z dopiskiem 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„Konsultacje </w:t>
      </w:r>
      <w:r w:rsidDel="00000000" w:rsidR="00000000" w:rsidRPr="00000000">
        <w:rPr>
          <w:rFonts w:ascii="Lato" w:cs="Lato" w:eastAsia="Lato" w:hAnsi="Lato"/>
          <w:u w:val="single"/>
          <w:rtl w:val="0"/>
        </w:rPr>
        <w:t xml:space="preserve">Strefy Czystego Transportu</w:t>
      </w:r>
      <w:r w:rsidDel="00000000" w:rsidR="00000000" w:rsidRPr="00000000"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2"/>
          <w:szCs w:val="22"/>
          <w:u w:val="single"/>
          <w:vertAlign w:val="baseline"/>
          <w:rtl w:val="0"/>
        </w:rPr>
        <w:t xml:space="preserve">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1"/>
        <w:spacing w:after="0" w:line="259" w:lineRule="auto"/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Oświadczam, że jestem Mieszkańcem/-nką Krakowa, a dane zawarte w formularzu są prawdziwe.</w:t>
      </w:r>
    </w:p>
    <w:p w:rsidR="00000000" w:rsidDel="00000000" w:rsidP="00000000" w:rsidRDefault="00000000" w:rsidRPr="00000000" w14:paraId="00000031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……………………………………………………………………..</w:t>
      </w:r>
    </w:p>
    <w:p w:rsidR="00000000" w:rsidDel="00000000" w:rsidP="00000000" w:rsidRDefault="00000000" w:rsidRPr="00000000" w14:paraId="00000035">
      <w:pPr>
        <w:tabs>
          <w:tab w:val="left" w:pos="7784"/>
        </w:tabs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Data i czytelny podpis</w:t>
      </w:r>
    </w:p>
    <w:sectPr>
      <w:type w:val="nextPage"/>
      <w:pgSz w:h="16840" w:w="11910" w:orient="portrait"/>
      <w:pgMar w:bottom="280" w:top="1580" w:left="1300" w:right="1160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0"/>
      <w:numFmt w:val="bullet"/>
      <w:lvlText w:val="*"/>
      <w:lvlJc w:val="left"/>
      <w:pPr>
        <w:ind w:left="266" w:hanging="151"/>
      </w:pPr>
      <w:rPr>
        <w:rFonts w:ascii="Times New Roman" w:cs="Times New Roman" w:eastAsia="Times New Roman" w:hAnsi="Times New Roman"/>
        <w:b w:val="1"/>
        <w:sz w:val="20"/>
        <w:szCs w:val="20"/>
      </w:rPr>
    </w:lvl>
    <w:lvl w:ilvl="1">
      <w:start w:val="0"/>
      <w:numFmt w:val="bullet"/>
      <w:lvlText w:val="•"/>
      <w:lvlJc w:val="left"/>
      <w:pPr>
        <w:ind w:left="824" w:hanging="281"/>
      </w:pPr>
      <w:rPr>
        <w:rFonts w:ascii="Lato" w:cs="Lato" w:eastAsia="Lato" w:hAnsi="Lato"/>
        <w:sz w:val="24"/>
        <w:szCs w:val="24"/>
      </w:rPr>
    </w:lvl>
    <w:lvl w:ilvl="2">
      <w:start w:val="0"/>
      <w:numFmt w:val="bullet"/>
      <w:lvlText w:val="•"/>
      <w:lvlJc w:val="left"/>
      <w:pPr>
        <w:ind w:left="1778" w:hanging="280.9999999999998"/>
      </w:pPr>
      <w:rPr/>
    </w:lvl>
    <w:lvl w:ilvl="3">
      <w:start w:val="0"/>
      <w:numFmt w:val="bullet"/>
      <w:lvlText w:val="•"/>
      <w:lvlJc w:val="left"/>
      <w:pPr>
        <w:ind w:left="2736" w:hanging="280.99999999999955"/>
      </w:pPr>
      <w:rPr/>
    </w:lvl>
    <w:lvl w:ilvl="4">
      <w:start w:val="0"/>
      <w:numFmt w:val="bullet"/>
      <w:lvlText w:val="•"/>
      <w:lvlJc w:val="left"/>
      <w:pPr>
        <w:ind w:left="3695" w:hanging="281"/>
      </w:pPr>
      <w:rPr/>
    </w:lvl>
    <w:lvl w:ilvl="5">
      <w:start w:val="0"/>
      <w:numFmt w:val="bullet"/>
      <w:lvlText w:val="•"/>
      <w:lvlJc w:val="left"/>
      <w:pPr>
        <w:ind w:left="4653" w:hanging="281"/>
      </w:pPr>
      <w:rPr/>
    </w:lvl>
    <w:lvl w:ilvl="6">
      <w:start w:val="0"/>
      <w:numFmt w:val="bullet"/>
      <w:lvlText w:val="•"/>
      <w:lvlJc w:val="left"/>
      <w:pPr>
        <w:ind w:left="5612" w:hanging="281"/>
      </w:pPr>
      <w:rPr/>
    </w:lvl>
    <w:lvl w:ilvl="7">
      <w:start w:val="0"/>
      <w:numFmt w:val="bullet"/>
      <w:lvlText w:val="•"/>
      <w:lvlJc w:val="left"/>
      <w:pPr>
        <w:ind w:left="6570" w:hanging="281"/>
      </w:pPr>
      <w:rPr/>
    </w:lvl>
    <w:lvl w:ilvl="8">
      <w:start w:val="0"/>
      <w:numFmt w:val="bullet"/>
      <w:lvlText w:val="•"/>
      <w:lvlJc w:val="left"/>
      <w:pPr>
        <w:ind w:left="7529" w:hanging="281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116" w:hanging="271"/>
      </w:pPr>
      <w:rPr>
        <w:rFonts w:ascii="Times New Roman" w:cs="Times New Roman" w:eastAsia="Times New Roman" w:hAnsi="Times New Roman"/>
        <w:sz w:val="20"/>
        <w:szCs w:val="20"/>
      </w:rPr>
    </w:lvl>
    <w:lvl w:ilvl="1">
      <w:start w:val="0"/>
      <w:numFmt w:val="bullet"/>
      <w:lvlText w:val="•"/>
      <w:lvlJc w:val="left"/>
      <w:pPr>
        <w:ind w:left="1052" w:hanging="271"/>
      </w:pPr>
      <w:rPr/>
    </w:lvl>
    <w:lvl w:ilvl="2">
      <w:start w:val="0"/>
      <w:numFmt w:val="bullet"/>
      <w:lvlText w:val="•"/>
      <w:lvlJc w:val="left"/>
      <w:pPr>
        <w:ind w:left="1985" w:hanging="271"/>
      </w:pPr>
      <w:rPr/>
    </w:lvl>
    <w:lvl w:ilvl="3">
      <w:start w:val="0"/>
      <w:numFmt w:val="bullet"/>
      <w:lvlText w:val="•"/>
      <w:lvlJc w:val="left"/>
      <w:pPr>
        <w:ind w:left="2917" w:hanging="271.00000000000045"/>
      </w:pPr>
      <w:rPr/>
    </w:lvl>
    <w:lvl w:ilvl="4">
      <w:start w:val="0"/>
      <w:numFmt w:val="bullet"/>
      <w:lvlText w:val="•"/>
      <w:lvlJc w:val="left"/>
      <w:pPr>
        <w:ind w:left="3850" w:hanging="271"/>
      </w:pPr>
      <w:rPr/>
    </w:lvl>
    <w:lvl w:ilvl="5">
      <w:start w:val="0"/>
      <w:numFmt w:val="bullet"/>
      <w:lvlText w:val="•"/>
      <w:lvlJc w:val="left"/>
      <w:pPr>
        <w:ind w:left="4783" w:hanging="271"/>
      </w:pPr>
      <w:rPr/>
    </w:lvl>
    <w:lvl w:ilvl="6">
      <w:start w:val="0"/>
      <w:numFmt w:val="bullet"/>
      <w:lvlText w:val="•"/>
      <w:lvlJc w:val="left"/>
      <w:pPr>
        <w:ind w:left="5715" w:hanging="271"/>
      </w:pPr>
      <w:rPr/>
    </w:lvl>
    <w:lvl w:ilvl="7">
      <w:start w:val="0"/>
      <w:numFmt w:val="bullet"/>
      <w:lvlText w:val="•"/>
      <w:lvlJc w:val="left"/>
      <w:pPr>
        <w:ind w:left="6648" w:hanging="271.0000000000009"/>
      </w:pPr>
      <w:rPr/>
    </w:lvl>
    <w:lvl w:ilvl="8">
      <w:start w:val="0"/>
      <w:numFmt w:val="bullet"/>
      <w:lvlText w:val="•"/>
      <w:lvlJc w:val="left"/>
      <w:pPr>
        <w:ind w:left="7581" w:hanging="271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l-PL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16" w:right="2600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823" w:hanging="281"/>
    </w:pPr>
    <w:rPr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mailto:konsultacje@um.krakow.pl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about:blank" TargetMode="External"/><Relationship Id="rId7" Type="http://schemas.openxmlformats.org/officeDocument/2006/relationships/hyperlink" Target="mailto:iod@um.krakow.pl" TargetMode="External"/><Relationship Id="rId8" Type="http://schemas.openxmlformats.org/officeDocument/2006/relationships/hyperlink" Target="mailto:iod@um.krakow.p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