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BDE13" w14:textId="77777777" w:rsidR="00A415FE" w:rsidRPr="006368E3" w:rsidRDefault="00A415FE" w:rsidP="00A415F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:lang w:val="pl-PL"/>
        </w:rPr>
        <w:t>Załącznik 2 – Ogrody Społeczne Parcelowe</w:t>
      </w:r>
    </w:p>
    <w:p w14:paraId="5743324E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47EDBC0B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 xml:space="preserve">Ogród Społeczny Parcelowy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-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teren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będący własnością, współwłasnością lub pozostający we władaniu Gminy Miejskiej Kraków oddany w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Operatorom w celu realizacji projektu w którym teren - z wyłączeniem części wspólnej wobec której stosuje się przepisy dot. OS - zostanie podzielony na pojedyncze parcele, które zostaną udostępnione mieszkańcom Krakowa na zasadach określonych w niniejszym akcie wykonawczym.</w:t>
      </w:r>
    </w:p>
    <w:p w14:paraId="0653C672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56F0ABB9" w14:textId="77777777" w:rsidR="00A415FE" w:rsidRPr="00B34359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b/>
          <w:bCs/>
          <w:noProof/>
          <w:color w:val="000000"/>
          <w:sz w:val="22"/>
          <w:szCs w:val="22"/>
          <w:lang w:val="pl-PL"/>
        </w:rPr>
        <w:t>Art. 1: Wniosek o przyznanie obszaru</w:t>
      </w:r>
    </w:p>
    <w:p w14:paraId="69F8CDC4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8FAD82F" w14:textId="7D713767" w:rsidR="00A415FE" w:rsidRPr="00B34359" w:rsidRDefault="00A415FE" w:rsidP="00A415F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Złożenie wniosku przez Operatora o przyznanie terenu pod OSP odbywa się</w:t>
      </w:r>
      <w:r w:rsidR="00144C45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w oparciu o pulę terenów przeznaczonych na ten cel przez ZZM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na</w:t>
      </w:r>
      <w:r w:rsidRPr="00B34359">
        <w:rPr>
          <w:noProof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dzienniku podawczym ZZM lub drogą mailową na adres sekretariat@zzm.krakow.pl (załącznik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nr 2a). Wniosek o przyznanie terenu składają w ZZM wyłącznie Operatorzy opisani w art. 1 pkt. 8 Uchwały, nienastawieni bezpośrednio na osiąganie zysku przy realizacji projektu.</w:t>
      </w:r>
    </w:p>
    <w:p w14:paraId="1A443FD8" w14:textId="77777777" w:rsidR="00A415FE" w:rsidRPr="00B34359" w:rsidRDefault="00A415FE" w:rsidP="00A415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Działalność dochodowa Operatora związana z OSP może zostać zaakceptowana</w:t>
      </w:r>
      <w:r>
        <w:rPr>
          <w:noProof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wyłącznie jeśli zysk zostanie przeznaczony na działania statutowe.</w:t>
      </w:r>
    </w:p>
    <w:p w14:paraId="467E2972" w14:textId="77777777" w:rsidR="00144C45" w:rsidRDefault="00144C45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7A1CFF2A" w14:textId="7B6756E9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2: Zakres odpowiedzialności Operatora</w:t>
      </w:r>
    </w:p>
    <w:p w14:paraId="4575EC70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57FC5A08" w14:textId="77777777" w:rsidR="00A415FE" w:rsidRPr="00B34359" w:rsidRDefault="00A415FE" w:rsidP="00A415F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składający wniosek o przyznanie w użytkowanie terenu będącego własnością,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współwłasnością lub we władaniu GMK w celu stworzenia i zarządzania ogrodem</w:t>
      </w:r>
      <w:r>
        <w:rPr>
          <w:noProof/>
          <w:lang w:val="pl-PL"/>
        </w:rPr>
        <w:t xml:space="preserve"> </w:t>
      </w:r>
      <w:r w:rsidRPr="00B3435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społecznym parcelowym odpowiada za:</w:t>
      </w:r>
    </w:p>
    <w:p w14:paraId="0716BA7A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s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tworzenie regulaminu OSP na podstawie niniejszych regulacji, zgodnego z obowiązującym prawem, a następnie przedłożenie go do akceptacji przez ZZM;</w:t>
      </w:r>
    </w:p>
    <w:p w14:paraId="0DFC9E6F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rzyjmowanie wniosków od poszczególnych mieszkańców o przyznanie Parceli znajdujących się w obrębie OSP;</w:t>
      </w:r>
    </w:p>
    <w:p w14:paraId="2F56C012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rzyznawanie Parceli na zasadach określonych w Regulaminie OSP;</w:t>
      </w:r>
    </w:p>
    <w:p w14:paraId="2E1351C6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dpowiednie zarządzanie działalnością Korzystających z Parceli zgodnie z treścią przepisów w zakresie wykorzystywania i utrzymywania OS i OSP (załącznik nr 3);</w:t>
      </w:r>
    </w:p>
    <w:p w14:paraId="3634ED99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aopatrzenie terenu w niezbędne narzędzia ogrodnicze w takich ilościach, aby każdy Korzystający miał do nich łatwy dostęp;</w:t>
      </w:r>
    </w:p>
    <w:p w14:paraId="278BEA2A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pieki, utrzymania bezpieczeństwa i czystości na terenie gospodarowanego terenu oraz umożliwienie jego stałej uprawy;</w:t>
      </w:r>
    </w:p>
    <w:p w14:paraId="3DA31018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odjęcie starań o dostęp do odpowiedniego źródła wody przy popularyzacji systemów nawadniania deszczówką w celu lepszego wykorzystania zasobów wody i zmniejszenie jej zużycia;</w:t>
      </w:r>
    </w:p>
    <w:p w14:paraId="33AD4375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drażanie tylko takich działań uprawnych, w których Korzystający z Parceli stosują się do biologicznych technik upraw;</w:t>
      </w:r>
    </w:p>
    <w:p w14:paraId="1901B812" w14:textId="77777777" w:rsidR="00A415FE" w:rsidRPr="006368E3" w:rsidRDefault="00A415FE" w:rsidP="00A415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tylizację odpadów ogrodniczych w zgodzie z aktualnym prawodawstwem poprzez popularyzację przetwarzania resztek roślinnych na kompost zgodnie ze sztuką kompostowania;</w:t>
      </w:r>
    </w:p>
    <w:p w14:paraId="71FF58D6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720" w:hanging="436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10) </w:t>
      </w: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oinformowanie jak największej społeczności lokalnej o możliwości dołączeni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a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do OSP;</w:t>
      </w:r>
    </w:p>
    <w:p w14:paraId="6C0002D3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567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11)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rzestrzeganie niniejszego aktu w związku z właściwą uchwałą, warunkami umowy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Gospodarowania oraz załącznikiem 3 do Uchwały.</w:t>
      </w:r>
    </w:p>
    <w:p w14:paraId="577946DF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</w:pPr>
    </w:p>
    <w:p w14:paraId="62A0BA57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2.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Odpowiedzialność cywilna lub karna:</w:t>
      </w:r>
    </w:p>
    <w:p w14:paraId="4B1999EF" w14:textId="77777777" w:rsidR="00A415FE" w:rsidRDefault="00A415FE" w:rsidP="00A41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działając we własnym imieniu, odpowiada co do zasady za szkody wynikłe z Gospodarowania odbiegającego od zasad przyjętych w niniejszym akcie w związku z Umową i Regulaminem. Żądanie prowadzenia ewentualnych działań naprawczych przez GMK w związku z opisanymi wyżej skutkami uznaje się za bezzasadne.</w:t>
      </w:r>
    </w:p>
    <w:p w14:paraId="3033491B" w14:textId="77777777" w:rsidR="00A415FE" w:rsidRDefault="00A415FE" w:rsidP="00A41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427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Od Operatora wymaga się bezzwłocznego zgłaszania wszelkich szkód, wypadków, awarii lub innych istotnych nieprawidłowości do ZZM a także odpowiednim organom i służbom.</w:t>
      </w:r>
    </w:p>
    <w:p w14:paraId="3A885E23" w14:textId="77777777" w:rsidR="00A415FE" w:rsidRPr="00C2427A" w:rsidRDefault="00A415FE" w:rsidP="00A41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C2427A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C2427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Na czas trwania umowy zaleca się Operatorowi zapewnienie odpowiedniego ubezpieczenia w zakresie ryzyka odpowiedzialności cywilnej.</w:t>
      </w:r>
    </w:p>
    <w:p w14:paraId="1C902994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6197C378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3: Przyznanie terenu</w:t>
      </w:r>
    </w:p>
    <w:p w14:paraId="1632AEFC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316FAB9A" w14:textId="550ED375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Przyznanie obszaru Organizacji Pozarządowej w użytkowanie odbywa się poprzez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podpisanie Umowy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Dzierżawy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między </w:t>
      </w:r>
      <w:r w:rsidR="00144C45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GMK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lub Skarbem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aństwa a Operatorem za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pośrednictwem Zarządu Zieleni Miejskiej (patrz Załącznik nr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2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b).</w:t>
      </w:r>
    </w:p>
    <w:p w14:paraId="2416F350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Operator zobowiązany jest do przeznaczenia minimum 60% powierzchni terenu pod parcele.</w:t>
      </w:r>
    </w:p>
    <w:p w14:paraId="1F80F8AA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Umowa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Dzierżawy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pomiędzy ZZM a Operatorem jest zawierana na czas nie krótszy niż rok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do 3 lat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.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P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o tym okresie Operator może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ubiegać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się o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umowę na czas nieoznaczony.</w:t>
      </w:r>
    </w:p>
    <w:p w14:paraId="31D058DE" w14:textId="19257335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zgodnie z określonym przez niego Regulaminem zaakceptowanym przez ZZM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udostępni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a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pojedyncze Parcele mieszkańcom </w:t>
      </w:r>
      <w:r w:rsidR="00144C45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GMK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</w:t>
      </w:r>
    </w:p>
    <w:p w14:paraId="20EDFE96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Opłata z tytułu udostępnienia Parceli w OSP będzie określona w Regulaminie sporządzonym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przez Operatora.</w:t>
      </w:r>
    </w:p>
    <w:p w14:paraId="654C9456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Każda ze stron może wypowiedzieć Umowę p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rzed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upływ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em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terminu wskazanego w pkt.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3,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z zachowaniem okresów wypowiedzenia ujętych w kodeksie cywilnym.</w:t>
      </w:r>
    </w:p>
    <w:p w14:paraId="45E38AE6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rozwiązania, wypowiedzenia lub odstąpienia od umowy przez Operatora, ZZM ogłosi nabór na kolejny podmiot spełniający definicję art. 1 pkt. 8 Uchwały. W przypadku nie znalezienia nowej organizacji OSP zostanie zamknięty. Operator zobowiązany będzie do kontaktu z ZZM w celu przekazania terenu oraz wszystkich elementów ogrodu należących do Zarządu Zieleni Miejskiej ponadto usunięcia z terenu ogrodu pozostałych elementów będących własnością Operatora.</w:t>
      </w:r>
    </w:p>
    <w:p w14:paraId="4554635C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Stosunki Korzystających z Parcel jako zależne wobec trwania umowy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Dzierżawy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dzielą los prawny wspomnianej umowy. W przypadku wstąpienia innego Operatora na miejsce ustępującego trwają one dalej na tożsamych warunkach. W przypadku braku nowego Operatora zostają one rozwiązane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,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a ewentualne wynikające z nich roszczenia należy kierować do ustępującego Operatora.</w:t>
      </w:r>
    </w:p>
    <w:p w14:paraId="5174970A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gdy kontrola ze strony ZZM wykaże rażące niezgodności w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Gospodarowaniu terenu z zasadami określonymi w niniejszym akcie lub Regulaminie, zawinione przez Operatora,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ZZM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może odstąpić od umowy bez zachowania terminów.</w:t>
      </w:r>
    </w:p>
    <w:p w14:paraId="00D33394" w14:textId="77777777" w:rsidR="00A415FE" w:rsidRPr="006368E3" w:rsidRDefault="00A415FE" w:rsidP="00A415F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ZZM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zastrzega sobie prawo do żądania w dowolnym momencie zwrotu całości lub części terenu przyznanego Operatorowi w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w przypadku wystąpienia ważnego interesu publicznego bez przyznawania Operatorowi ani Użytkownikom odszkodowania lub wskazania zastępczego obszaru publicznego.</w:t>
      </w:r>
    </w:p>
    <w:p w14:paraId="416E592E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41601E31" w14:textId="4CC16F7A" w:rsidR="00A415FE" w:rsidRDefault="00FF5634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sdt>
        <w:sdtPr>
          <w:rPr>
            <w:noProof/>
            <w:lang w:val="pl-PL"/>
          </w:rPr>
          <w:tag w:val="goog_rdk_7"/>
          <w:id w:val="792641572"/>
        </w:sdtPr>
        <w:sdtEndPr/>
        <w:sdtContent/>
      </w:sdt>
      <w:r w:rsidR="00A415FE"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4: Warunki finansowe</w:t>
      </w:r>
    </w:p>
    <w:p w14:paraId="33DE7024" w14:textId="77777777" w:rsidR="00144C45" w:rsidRPr="006368E3" w:rsidRDefault="00144C45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1F7312FF" w14:textId="77777777" w:rsidR="00A415FE" w:rsidRPr="006368E3" w:rsidRDefault="00A415FE" w:rsidP="00A415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Teren pod ogród parcelowy przyznawany będzie w oparciu o pulę terenów wyznaczonych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na ten cel przez ZZM.</w:t>
      </w:r>
    </w:p>
    <w:p w14:paraId="1CAC8845" w14:textId="77777777" w:rsidR="00A415FE" w:rsidRPr="006368E3" w:rsidRDefault="00A415FE" w:rsidP="00A415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Teren ten przyznawany będzie Operatorowi odpłatnie.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W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ysokość opłaty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będzie uwzględniała dwie części składowe - tereny rekreacyjne oraz tereny rolne. Wysokość stawki za tereny rekreacyjnie wynosić będzie miesięcznie maksymalnie 2,18 zł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za 1 m2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, natomiast wysokość stawki za tereny rolne wynosić będzie maksymalnie 1,02 zł za 1m2 za rok.</w:t>
      </w: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Wysokość stawki zależna jest od strefy. </w:t>
      </w:r>
    </w:p>
    <w:p w14:paraId="21F48B6C" w14:textId="77777777" w:rsidR="00A415FE" w:rsidRPr="006368E3" w:rsidRDefault="00A415FE" w:rsidP="00A415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może pobierać od użytkowników rabat opłatę w wysokości nie większej niż 2 zł/m2 miesięcznie.</w:t>
      </w:r>
    </w:p>
    <w:p w14:paraId="3D95653B" w14:textId="77777777" w:rsidR="00A415FE" w:rsidRPr="006368E3" w:rsidRDefault="00A415FE" w:rsidP="00A415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W przypadku dostępu do mediów (wody, elektryczności) koszty ich zużycia będzie ponosić Operator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w oparciu o umowy zawarte samodzielnie z dostawcami mediów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</w:t>
      </w:r>
    </w:p>
    <w:p w14:paraId="27596EB6" w14:textId="77777777" w:rsidR="00A415FE" w:rsidRPr="006368E3" w:rsidRDefault="00A415FE" w:rsidP="00A415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lastRenderedPageBreak/>
        <w:t>Operator ma prawo do starania się o granty oraz inne możliwe formy finansowania związane z wyposażeniem i działalnością OSP po wcześniejszej akceptacji Zarządu Zieleni Miejskiej.</w:t>
      </w:r>
    </w:p>
    <w:p w14:paraId="2CF913A3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6A730DAF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5: Gospodarowanie</w:t>
      </w:r>
    </w:p>
    <w:p w14:paraId="5AE0D8A0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7EE35B19" w14:textId="77777777" w:rsidR="00A415FE" w:rsidRPr="006368E3" w:rsidRDefault="00FF5634" w:rsidP="00A415F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sdt>
        <w:sdtPr>
          <w:rPr>
            <w:noProof/>
            <w:lang w:val="pl-PL"/>
          </w:rPr>
          <w:tag w:val="goog_rdk_8"/>
          <w:id w:val="-789284465"/>
        </w:sdtPr>
        <w:sdtEndPr/>
        <w:sdtContent/>
      </w:sdt>
      <w:r w:rsidR="00A415FE"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powinien dbać o integracje społeczną i socjalizację poprzez:</w:t>
      </w:r>
    </w:p>
    <w:p w14:paraId="732ABA47" w14:textId="77777777" w:rsidR="00A415FE" w:rsidRPr="006368E3" w:rsidRDefault="00A415FE" w:rsidP="00A415F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przyznawanie poszczególnych rabat zainteresowanym mieszkańcom</w:t>
      </w:r>
    </w:p>
    <w:p w14:paraId="49391AB9" w14:textId="77777777" w:rsidR="00A415FE" w:rsidRPr="006368E3" w:rsidRDefault="00A415FE" w:rsidP="00A415F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wyznaczenie części wspólnej</w:t>
      </w:r>
    </w:p>
    <w:p w14:paraId="2EC2F876" w14:textId="77777777" w:rsidR="00A415FE" w:rsidRPr="006368E3" w:rsidRDefault="00A415FE" w:rsidP="00A415F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organizowanie inicjatyw z zakresu ochrony środowiska (zbiorowa opieka nad terenami zielonymi w mieście, inicjatyw dotyczących zrównoważonego zarządzania odpadami, wody nawadniającej, zużycia energii, itp.) z udziałem szkół oraz innych podmiotów zainteresowanych w danym regionie.</w:t>
      </w:r>
    </w:p>
    <w:p w14:paraId="08C284C3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2. W celu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zapobiegania nieuprawnionemu dostępowi do terenów, na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których występują uprawy,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Operator zobowiązany jest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ogrodzić cały obszar OSP za zgodą odpowiednich instytucji z wykorzystaniem łatwo usuwalnych konstrukcji nie wymagających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realizacji fundamentów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 W ogrodzeniu należy zamontować bramy wejściowe, a Operator ustanowi i będzie nadzorować kwestię godzin otwarcia/zamknięcie terenu w porozumieniu z ZZM.</w:t>
      </w:r>
    </w:p>
    <w:p w14:paraId="296BE1AA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3. Operator ma obowiązek udostępnić część rekreacyjną terenu OSP wszystkim</w:t>
      </w: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mieszkańcom. Może również umożliwić korzystanie z części uprawowej terenu  OSP osobom nie będącym Korzystającymi na określonych warunkach zatwierdzonych przez Korzystających oraz ZZM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.</w:t>
      </w:r>
    </w:p>
    <w:p w14:paraId="2ABD12C5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4. W przypadku zakłóceń w działaniu lub niezastosowania się wobec norm wynikających z Uchwały, niniejszego aktu lub związanego z nim Regulaminu OSP, Operator jest uprawniony do wydania nakazu opuszczenia terenu OSP lub terminowego zakazu wstępu na teren OSP.</w:t>
      </w:r>
    </w:p>
    <w:p w14:paraId="3285EB81" w14:textId="77777777" w:rsidR="00A415FE" w:rsidRPr="006368E3" w:rsidRDefault="00A415FE" w:rsidP="00A415FE">
      <w:pPr>
        <w:numPr>
          <w:ilvl w:val="0"/>
          <w:numId w:val="10"/>
        </w:numPr>
        <w:ind w:left="567" w:hanging="305"/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</w:pP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d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ecyzja o której mowa w ust. 1) musi mieć określoną podstawę prawną i faktyczną. Za jej ewentualną weryfikację odpowiada osoba wyznaczona przez ZZM.</w:t>
      </w:r>
    </w:p>
    <w:p w14:paraId="56A888D5" w14:textId="77777777" w:rsidR="00A415FE" w:rsidRPr="006368E3" w:rsidRDefault="00A415FE" w:rsidP="00A415FE">
      <w:pPr>
        <w:numPr>
          <w:ilvl w:val="0"/>
          <w:numId w:val="10"/>
        </w:numPr>
        <w:ind w:left="567" w:hanging="305"/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</w:pPr>
      <w:r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>w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przypadku niezastosowania się do decyzji ujętych w ust. 1) należy bezzwłocznie poinformować osobę opisaną w ust. 2) oraz - w razie konieczności - odpowiednie służby.</w:t>
      </w:r>
    </w:p>
    <w:p w14:paraId="0E34D050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5.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Wszelkie zmiany w zakresie ciągów komunikacyjnych i zmiany już istniejących ciągów podlegają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zatwierdzeniu przez ZZM.</w:t>
      </w:r>
    </w:p>
    <w:p w14:paraId="1B2842F0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6.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Aktywności prowadzone w OSP nie będą przeszkadzać mieszkańcom, szczególnie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 godzinach nocnych tj. po godz. 22.00, a pojazdy silnikowe w tym motory bądź skutery, nie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będą miały możliwości wjazdu ani parkowania na terenie przeznaczonym pod uprawę z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wyłączeniem pojazdów używanych do prac ogrodniczych.</w:t>
      </w:r>
    </w:p>
    <w:p w14:paraId="729CBBAA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01D857BB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6: Przyznawanie rabat w ramach ogrodów społecznych parcelowych</w:t>
      </w:r>
    </w:p>
    <w:p w14:paraId="63AA54DB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1886510C" w14:textId="77777777" w:rsidR="00A415FE" w:rsidRPr="006368E3" w:rsidRDefault="00A415FE" w:rsidP="00A41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Wnioski mieszkańców o przyznanie rabaty w OSP będą składane bezpośrednio do Operatora, który zgodnie z kryteriami wskazanymi poniżej i celami niniejszego aktu będzie przyznawał Parcele Korzystającym.</w:t>
      </w:r>
    </w:p>
    <w:p w14:paraId="73DFEAA9" w14:textId="77777777" w:rsidR="00A415FE" w:rsidRPr="006368E3" w:rsidRDefault="00A415FE" w:rsidP="00A41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Kryteria przyznawania Parceli w OSP</w:t>
      </w:r>
    </w:p>
    <w:p w14:paraId="703A4329" w14:textId="77777777" w:rsidR="00A415FE" w:rsidRPr="006368E3" w:rsidRDefault="00A415FE" w:rsidP="00A41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Przepisy określające właściwe procedury przyznawania Parcel przez Operatora poszczególnym Korzystającym będą musiały w ramach kryteriów wprowadzić parametry zapewniające zgodność z celami ustalonymi przez Gminę Miejską Kraków w projekcie Krakowskich Ogrodów Społecznych</w:t>
      </w:r>
    </w:p>
    <w:p w14:paraId="062F8026" w14:textId="77777777" w:rsidR="00A415FE" w:rsidRPr="006368E3" w:rsidRDefault="00A415FE" w:rsidP="00A41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kryteriach Operator powinien położyć nacisk na przyznawanie rabat mieszkańcom, którzy:</w:t>
      </w:r>
    </w:p>
    <w:p w14:paraId="6753D5D8" w14:textId="77777777" w:rsidR="00A415FE" w:rsidRPr="006368E3" w:rsidRDefault="00A415FE" w:rsidP="00A415F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mieszkają w sąsiedztwie OSP – w odległości nie większej niż 1 km - krótki dystans wpływa na niższe oddziaływanie na środowisko</w:t>
      </w:r>
    </w:p>
    <w:p w14:paraId="163FA779" w14:textId="77777777" w:rsidR="00A415FE" w:rsidRPr="006368E3" w:rsidRDefault="00A415FE" w:rsidP="00A415F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rodzinom posiadającym status rodziny wielodzietnej</w:t>
      </w:r>
    </w:p>
    <w:p w14:paraId="230884EE" w14:textId="77777777" w:rsidR="00A415FE" w:rsidRPr="006368E3" w:rsidRDefault="00A415FE" w:rsidP="00A415F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osobom bezrobotnym, seniorom oraz posiadaczom Krakowskiej Karty Miejskiej.</w:t>
      </w:r>
    </w:p>
    <w:p w14:paraId="18E06C3D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</w:p>
    <w:p w14:paraId="74A52877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7: Korzystanie z parcel</w:t>
      </w:r>
    </w:p>
    <w:p w14:paraId="7F0E41EE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61044C75" w14:textId="77777777" w:rsidR="00A415FE" w:rsidRPr="006368E3" w:rsidRDefault="00A415FE" w:rsidP="00A41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Prawo do uprawiania przyznanej Parceli nie może być przekazane osobom trzecim.</w:t>
      </w:r>
    </w:p>
    <w:p w14:paraId="7CF60E39" w14:textId="77777777" w:rsidR="00A415FE" w:rsidRPr="006368E3" w:rsidRDefault="00A415FE" w:rsidP="00A41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Jedna rabata może być uprawiana bezpośrednio przez jednego Korzystającego lub grupę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osób przez niego reprezentowaną, których nazwiska zostaną przekazane Operatorowi.</w:t>
      </w:r>
    </w:p>
    <w:p w14:paraId="068CAC3A" w14:textId="77777777" w:rsidR="00A415FE" w:rsidRPr="006368E3" w:rsidRDefault="00A415FE" w:rsidP="00A41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obszarów współdzielonych OSP Korzystający będą współpracować w</w:t>
      </w: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zakresie prac utrzymaniowych zgodnie z regulaminem Operatora.</w:t>
      </w:r>
    </w:p>
    <w:p w14:paraId="5DB7E8F0" w14:textId="77777777" w:rsidR="00A415FE" w:rsidRPr="006368E3" w:rsidRDefault="00A415FE" w:rsidP="00A41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Pojedyncza parcela nie może być większych rozmiarów niż 15 m2.</w:t>
      </w:r>
    </w:p>
    <w:p w14:paraId="73701E0B" w14:textId="77777777" w:rsidR="00A415FE" w:rsidRPr="006368E3" w:rsidRDefault="00A415FE" w:rsidP="00A41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Uchylenie decyzji o przyznaniu działki</w:t>
      </w:r>
    </w:p>
    <w:p w14:paraId="2F3D8A8D" w14:textId="77777777" w:rsidR="00A415FE" w:rsidRPr="006368E3" w:rsidRDefault="00A415FE" w:rsidP="00A41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Operator może uchylić decyzję o przyznaniu rabaty, poinformowawszy o tym ZZM w sytuacji wystąpienia jednej lub większej liczby spośród następujących okoliczności:</w:t>
      </w:r>
    </w:p>
    <w:p w14:paraId="66F9151E" w14:textId="77777777" w:rsidR="00A415FE" w:rsidRPr="006368E3" w:rsidRDefault="00A415FE" w:rsidP="00A415F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brak prowadzenia upraw przez trzy miesiące</w:t>
      </w:r>
    </w:p>
    <w:p w14:paraId="7CAC0E31" w14:textId="77777777" w:rsidR="00A415FE" w:rsidRPr="006368E3" w:rsidRDefault="00A415FE" w:rsidP="00A415F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przeprowadzka użytkownika do innego miasta</w:t>
      </w:r>
    </w:p>
    <w:p w14:paraId="6FA95606" w14:textId="77777777" w:rsidR="00A415FE" w:rsidRPr="006368E3" w:rsidRDefault="00A415FE" w:rsidP="00A415F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poważne naruszenie niniejszych przepisów lub wewnętrznych przepisów OSP</w:t>
      </w:r>
    </w:p>
    <w:p w14:paraId="4E56177E" w14:textId="77777777" w:rsidR="00A415FE" w:rsidRPr="006368E3" w:rsidRDefault="00A415FE" w:rsidP="00A415F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częściowego lub całkowitego odstąpienia działki osobom trzecim w celu uzyskania korzyści finansowe</w:t>
      </w:r>
    </w:p>
    <w:p w14:paraId="57D02B97" w14:textId="77777777" w:rsidR="00A415FE" w:rsidRPr="006368E3" w:rsidRDefault="00A415FE" w:rsidP="00A415F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pl-PL"/>
        </w:rPr>
      </w:pP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zakłócania współżycia społecznego</w:t>
      </w:r>
    </w:p>
    <w:p w14:paraId="6825327E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6. 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przypadku rezygnacji lub śmierci Korzystającego, Operator może natychmiast przypisać rabatę kolejnej osobie.</w:t>
      </w:r>
    </w:p>
    <w:p w14:paraId="760F0887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noProof/>
          <w:sz w:val="22"/>
          <w:szCs w:val="22"/>
          <w:lang w:val="pl-PL"/>
        </w:rPr>
        <w:t xml:space="preserve">7. 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W przypadku rezygnacji lub śmierci Korzystającego należącego do grupy jej pozostali członkowie mogą kontynuować </w: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Gospodarowanie</w:t>
      </w:r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 xml:space="preserve"> rabaty jeśli wykazują taką chęć.</w:t>
      </w:r>
    </w:p>
    <w:p w14:paraId="39C70D71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245B7F32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  <w:r w:rsidRPr="006368E3"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  <w:t>Art. 8: Przepisy końcowe</w:t>
      </w:r>
    </w:p>
    <w:p w14:paraId="652B5E27" w14:textId="77777777" w:rsidR="00A415FE" w:rsidRPr="006368E3" w:rsidRDefault="00A415FE" w:rsidP="00A415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noProof/>
          <w:color w:val="000000"/>
          <w:sz w:val="22"/>
          <w:szCs w:val="22"/>
          <w:lang w:val="pl-PL"/>
        </w:rPr>
      </w:pPr>
    </w:p>
    <w:p w14:paraId="1D2AB68B" w14:textId="4BC7F8D3" w:rsidR="00215DB7" w:rsidRDefault="00A415FE" w:rsidP="00A415FE">
      <w:r w:rsidRPr="006368E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pl-PL"/>
        </w:rPr>
        <w:t>W sprawach dotyczących kwestii nieujętych wprost w niniejszym akcie zastosowanie znajdują akty prawne wyższego rzędu w tym adekwatne ust</w:t>
      </w:r>
    </w:p>
    <w:sectPr w:rsidR="0021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8CE"/>
    <w:multiLevelType w:val="multilevel"/>
    <w:tmpl w:val="706C59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8037D7"/>
    <w:multiLevelType w:val="multilevel"/>
    <w:tmpl w:val="094E5FAC"/>
    <w:lvl w:ilvl="0">
      <w:start w:val="1"/>
      <w:numFmt w:val="upperLetter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upperLetter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upperLetter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28331DB"/>
    <w:multiLevelType w:val="multilevel"/>
    <w:tmpl w:val="94061916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DE85C4E"/>
    <w:multiLevelType w:val="multilevel"/>
    <w:tmpl w:val="E8EE95C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E2C1753"/>
    <w:multiLevelType w:val="multilevel"/>
    <w:tmpl w:val="2050076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8DF6FD6"/>
    <w:multiLevelType w:val="multilevel"/>
    <w:tmpl w:val="866AFA7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3CB16E9"/>
    <w:multiLevelType w:val="multilevel"/>
    <w:tmpl w:val="274CF41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481A4578"/>
    <w:multiLevelType w:val="multilevel"/>
    <w:tmpl w:val="79345C9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4E240B76"/>
    <w:multiLevelType w:val="multilevel"/>
    <w:tmpl w:val="AA38AD02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6B0F658A"/>
    <w:multiLevelType w:val="multilevel"/>
    <w:tmpl w:val="41385EC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FE"/>
    <w:rsid w:val="00144C45"/>
    <w:rsid w:val="00215DB7"/>
    <w:rsid w:val="00A415FE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FF79"/>
  <w15:chartTrackingRefBased/>
  <w15:docId w15:val="{D52C8EB3-0745-491B-A577-B19F0D14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Przyjemska-Grzesik</dc:creator>
  <cp:keywords/>
  <dc:description/>
  <cp:lastModifiedBy>Katarzyna Przyjemska-Grzesik</cp:lastModifiedBy>
  <cp:revision>2</cp:revision>
  <dcterms:created xsi:type="dcterms:W3CDTF">2021-03-01T13:36:00Z</dcterms:created>
  <dcterms:modified xsi:type="dcterms:W3CDTF">2021-03-05T10:45:00Z</dcterms:modified>
</cp:coreProperties>
</file>