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703CE" w14:textId="77777777" w:rsidR="004267BB" w:rsidRPr="00424220" w:rsidRDefault="004267BB" w:rsidP="00FB5316">
      <w:pPr>
        <w:spacing w:after="120" w:line="240" w:lineRule="auto"/>
        <w:rPr>
          <w:rStyle w:val="Pogrubienie"/>
          <w:rFonts w:ascii="Arial" w:hAnsi="Arial" w:cs="Arial"/>
          <w:color w:val="0063AF"/>
          <w:sz w:val="22"/>
          <w:szCs w:val="22"/>
        </w:rPr>
      </w:pPr>
    </w:p>
    <w:p w14:paraId="2529AEC9" w14:textId="482105A4" w:rsidR="004267BB" w:rsidRDefault="004267BB" w:rsidP="00FB5316">
      <w:pPr>
        <w:spacing w:after="120" w:line="240" w:lineRule="auto"/>
        <w:rPr>
          <w:rStyle w:val="Pogrubienie"/>
          <w:rFonts w:ascii="Arial" w:hAnsi="Arial" w:cs="Arial"/>
          <w:color w:val="0063AF"/>
          <w:sz w:val="22"/>
          <w:szCs w:val="22"/>
        </w:rPr>
      </w:pPr>
    </w:p>
    <w:p w14:paraId="35E24623" w14:textId="44A97339" w:rsidR="00FB5316" w:rsidRDefault="00FB5316" w:rsidP="00FB5316">
      <w:pPr>
        <w:spacing w:after="120" w:line="240" w:lineRule="auto"/>
        <w:rPr>
          <w:rStyle w:val="Pogrubienie"/>
          <w:rFonts w:ascii="Arial" w:hAnsi="Arial" w:cs="Arial"/>
          <w:color w:val="0063AF"/>
          <w:sz w:val="22"/>
          <w:szCs w:val="22"/>
        </w:rPr>
      </w:pPr>
    </w:p>
    <w:p w14:paraId="33B628A0" w14:textId="77777777" w:rsidR="00FB5316" w:rsidRPr="00424220" w:rsidRDefault="00FB5316" w:rsidP="00FB5316">
      <w:pPr>
        <w:spacing w:after="120" w:line="240" w:lineRule="auto"/>
        <w:rPr>
          <w:rStyle w:val="Pogrubienie"/>
          <w:rFonts w:ascii="Arial" w:hAnsi="Arial" w:cs="Arial"/>
          <w:color w:val="0063AF"/>
          <w:sz w:val="22"/>
          <w:szCs w:val="22"/>
        </w:rPr>
      </w:pPr>
    </w:p>
    <w:p w14:paraId="4B230A4B" w14:textId="77777777" w:rsidR="004267BB" w:rsidRPr="00424220" w:rsidRDefault="004267BB" w:rsidP="00FB5316">
      <w:pPr>
        <w:spacing w:after="120" w:line="240" w:lineRule="auto"/>
        <w:rPr>
          <w:rStyle w:val="Pogrubienie"/>
          <w:rFonts w:ascii="Arial" w:hAnsi="Arial" w:cs="Arial"/>
          <w:color w:val="0063AF"/>
          <w:sz w:val="22"/>
          <w:szCs w:val="22"/>
        </w:rPr>
      </w:pPr>
    </w:p>
    <w:p w14:paraId="75F05C68" w14:textId="77777777" w:rsidR="004267BB" w:rsidRPr="00424220" w:rsidRDefault="004267BB" w:rsidP="00FB5316">
      <w:pPr>
        <w:spacing w:after="120" w:line="240" w:lineRule="auto"/>
        <w:jc w:val="center"/>
        <w:rPr>
          <w:rStyle w:val="Pogrubienie"/>
          <w:rFonts w:ascii="Arial" w:hAnsi="Arial" w:cs="Arial"/>
          <w:color w:val="0063AF"/>
          <w:sz w:val="32"/>
          <w:szCs w:val="32"/>
        </w:rPr>
      </w:pPr>
      <w:r w:rsidRPr="00424220">
        <w:rPr>
          <w:rStyle w:val="Pogrubienie"/>
          <w:rFonts w:ascii="Arial" w:hAnsi="Arial" w:cs="Arial"/>
          <w:color w:val="0063AF"/>
          <w:sz w:val="32"/>
          <w:szCs w:val="32"/>
        </w:rPr>
        <w:t xml:space="preserve">Raport końcowy z konsultacji społecznych </w:t>
      </w:r>
    </w:p>
    <w:p w14:paraId="2115F03A" w14:textId="77777777" w:rsidR="004267BB" w:rsidRPr="00424220" w:rsidRDefault="004267BB" w:rsidP="00FB5316">
      <w:pPr>
        <w:spacing w:after="120" w:line="240" w:lineRule="auto"/>
        <w:jc w:val="center"/>
        <w:rPr>
          <w:rStyle w:val="Pogrubienie"/>
          <w:rFonts w:ascii="Arial" w:hAnsi="Arial" w:cs="Arial"/>
          <w:color w:val="0063AF"/>
          <w:sz w:val="32"/>
          <w:szCs w:val="32"/>
        </w:rPr>
      </w:pPr>
      <w:proofErr w:type="gramStart"/>
      <w:r w:rsidRPr="00424220">
        <w:rPr>
          <w:rStyle w:val="Pogrubienie"/>
          <w:rFonts w:ascii="Arial" w:hAnsi="Arial" w:cs="Arial"/>
          <w:color w:val="0063AF"/>
          <w:sz w:val="32"/>
          <w:szCs w:val="32"/>
        </w:rPr>
        <w:t>dotyczących</w:t>
      </w:r>
      <w:proofErr w:type="gramEnd"/>
      <w:r w:rsidRPr="00424220">
        <w:rPr>
          <w:rStyle w:val="Pogrubienie"/>
          <w:rFonts w:ascii="Arial" w:hAnsi="Arial" w:cs="Arial"/>
          <w:color w:val="0063AF"/>
          <w:sz w:val="32"/>
          <w:szCs w:val="32"/>
        </w:rPr>
        <w:t xml:space="preserve"> opracowania </w:t>
      </w:r>
    </w:p>
    <w:p w14:paraId="2BDEF24C" w14:textId="77777777" w:rsidR="00424220" w:rsidRDefault="004267BB" w:rsidP="00FB5316">
      <w:pPr>
        <w:spacing w:after="120" w:line="240" w:lineRule="auto"/>
        <w:jc w:val="center"/>
        <w:rPr>
          <w:rStyle w:val="Pogrubienie"/>
          <w:rFonts w:ascii="Arial" w:hAnsi="Arial" w:cs="Arial"/>
          <w:color w:val="0063AF"/>
          <w:sz w:val="32"/>
          <w:szCs w:val="32"/>
        </w:rPr>
      </w:pPr>
      <w:proofErr w:type="gramStart"/>
      <w:r w:rsidRPr="00424220">
        <w:rPr>
          <w:rStyle w:val="Pogrubienie"/>
          <w:rFonts w:ascii="Arial" w:hAnsi="Arial" w:cs="Arial"/>
          <w:color w:val="0063AF"/>
          <w:sz w:val="32"/>
          <w:szCs w:val="32"/>
        </w:rPr>
        <w:t>koncepcji</w:t>
      </w:r>
      <w:proofErr w:type="gramEnd"/>
      <w:r w:rsidRPr="00424220">
        <w:rPr>
          <w:rStyle w:val="Pogrubienie"/>
          <w:rFonts w:ascii="Arial" w:hAnsi="Arial" w:cs="Arial"/>
          <w:color w:val="0063AF"/>
          <w:sz w:val="32"/>
          <w:szCs w:val="32"/>
        </w:rPr>
        <w:t xml:space="preserve"> funkcjonowania</w:t>
      </w:r>
    </w:p>
    <w:p w14:paraId="61ADB104" w14:textId="0533B622" w:rsidR="00D90D24" w:rsidRPr="00424220" w:rsidRDefault="004267BB" w:rsidP="00FB5316">
      <w:pPr>
        <w:spacing w:after="120" w:line="240" w:lineRule="auto"/>
        <w:jc w:val="center"/>
        <w:rPr>
          <w:rFonts w:ascii="Arial" w:eastAsia="Times New Roman" w:hAnsi="Arial" w:cs="Arial"/>
          <w:b/>
          <w:color w:val="0000FF"/>
          <w:sz w:val="32"/>
          <w:szCs w:val="32"/>
          <w:u w:val="single"/>
          <w:lang w:eastAsia="pl-PL"/>
        </w:rPr>
      </w:pPr>
      <w:r w:rsidRPr="00424220">
        <w:rPr>
          <w:rStyle w:val="Pogrubienie"/>
          <w:rFonts w:ascii="Arial" w:hAnsi="Arial" w:cs="Arial"/>
          <w:color w:val="0063AF"/>
          <w:sz w:val="32"/>
          <w:szCs w:val="32"/>
        </w:rPr>
        <w:t xml:space="preserve"> Centrum Obywatelskiego Nowa Huta</w:t>
      </w:r>
      <w:r w:rsidR="00D90D24" w:rsidRPr="00424220">
        <w:rPr>
          <w:rFonts w:ascii="Arial" w:eastAsia="Times New Roman" w:hAnsi="Arial" w:cs="Arial"/>
          <w:b/>
          <w:sz w:val="32"/>
          <w:szCs w:val="32"/>
          <w:lang w:eastAsia="pl-PL"/>
        </w:rPr>
        <w:fldChar w:fldCharType="begin"/>
      </w:r>
      <w:r w:rsidR="00D90D24" w:rsidRPr="00424220">
        <w:rPr>
          <w:rFonts w:ascii="Arial" w:eastAsia="Times New Roman" w:hAnsi="Arial" w:cs="Arial"/>
          <w:b/>
          <w:sz w:val="32"/>
          <w:szCs w:val="32"/>
          <w:lang w:eastAsia="pl-PL"/>
        </w:rPr>
        <w:instrText xml:space="preserve"> HYPERLINK "https://dialogspoleczny.krakow.pl/wp-content/uploads/2019/03/Raport_reg_BO_2019.pdf" \l "page=1" \o "Strona 1" </w:instrText>
      </w:r>
      <w:r w:rsidR="00D90D24" w:rsidRPr="00424220">
        <w:rPr>
          <w:rFonts w:ascii="Arial" w:eastAsia="Times New Roman" w:hAnsi="Arial" w:cs="Arial"/>
          <w:b/>
          <w:sz w:val="32"/>
          <w:szCs w:val="32"/>
          <w:lang w:eastAsia="pl-PL"/>
        </w:rPr>
        <w:fldChar w:fldCharType="separate"/>
      </w:r>
    </w:p>
    <w:p w14:paraId="5F6CDF63" w14:textId="77777777" w:rsidR="00D90D24" w:rsidRPr="00424220" w:rsidRDefault="00D90D24" w:rsidP="00FB5316">
      <w:pPr>
        <w:spacing w:after="120" w:line="240" w:lineRule="auto"/>
        <w:jc w:val="center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b/>
          <w:sz w:val="32"/>
          <w:szCs w:val="3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"page=2" \o "Strona 2"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6EC2B93F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"page=3" \o "Strona 3"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3F498F63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"page=4" \o "Strona 4"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040E9938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"page=5" \o "Strona 5"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3F189B10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"page=6" \o "Strona 6"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2E01849D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"page=7" \o "Strona 7"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0B493FAC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"page=8" \o "Strona 8"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141C6BA6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"page=9" \o "Strona 9"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215A81B1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"page=10" \o "Strona 10"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282E3A98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"page=11" \o "Strona 11"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5562BC52" w14:textId="20EC230C" w:rsidR="00424220" w:rsidRDefault="00D90D24" w:rsidP="00FB531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</w:p>
    <w:p w14:paraId="61C4856B" w14:textId="77777777" w:rsidR="00424220" w:rsidRDefault="00424220" w:rsidP="00FB5316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3DA9157" w14:textId="77777777" w:rsidR="00424220" w:rsidRDefault="00424220" w:rsidP="00FB5316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CD2033E" w14:textId="77777777" w:rsidR="00424220" w:rsidRDefault="00424220" w:rsidP="00FB5316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3617C1C5" w14:textId="77777777" w:rsidR="00424220" w:rsidRDefault="00424220" w:rsidP="00FB5316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4E3D1C6" w14:textId="77777777" w:rsidR="00424220" w:rsidRDefault="00424220" w:rsidP="00FB5316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7E2DFC44" w14:textId="77777777" w:rsidR="00424220" w:rsidRDefault="00424220" w:rsidP="00FB5316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AA9569E" w14:textId="72F3631B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"page=34" \o "Strona 34"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1D6CA89E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"page=35" \o "Strona 35"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6C8D783B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"page=36" \o "Strona 36"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0A4A708A" w14:textId="77777777" w:rsidR="00D90D24" w:rsidRPr="00424220" w:rsidRDefault="00D90D24" w:rsidP="00FB5316">
      <w:pPr>
        <w:spacing w:after="120" w:line="240" w:lineRule="auto"/>
        <w:rPr>
          <w:rFonts w:ascii="Arial" w:eastAsia="Times New Roman" w:hAnsi="Arial" w:cs="Arial"/>
          <w:color w:val="0000FF"/>
          <w:sz w:val="22"/>
          <w:szCs w:val="22"/>
          <w:u w:val="single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begin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instrText xml:space="preserve"> HYPERLINK "https://dialogspoleczny.krakow.pl/wp-content/uploads/2019/03/Raport_reg_BO_2019.pdf" \l "page=37" \o "Strona 37" </w:instrTex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separate"/>
      </w:r>
    </w:p>
    <w:p w14:paraId="64CC1068" w14:textId="77777777" w:rsidR="004267BB" w:rsidRPr="00424220" w:rsidRDefault="00D90D24" w:rsidP="00FB5316">
      <w:pPr>
        <w:spacing w:after="120" w:line="24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fldChar w:fldCharType="end"/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Urząd Miasta Krakowa</w:t>
      </w:r>
    </w:p>
    <w:p w14:paraId="039E616B" w14:textId="77777777" w:rsidR="004267BB" w:rsidRPr="00424220" w:rsidRDefault="00D90D24" w:rsidP="00FB5316">
      <w:pPr>
        <w:spacing w:after="120" w:line="24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>Wydział Polityki Społecznej i Zdrowia</w:t>
      </w:r>
    </w:p>
    <w:p w14:paraId="6E0BEE1B" w14:textId="6E6978CC" w:rsidR="004267BB" w:rsidRPr="00424220" w:rsidRDefault="005378E8" w:rsidP="00FB5316">
      <w:pPr>
        <w:spacing w:after="120" w:line="240" w:lineRule="auto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Sierpień</w:t>
      </w:r>
      <w:r w:rsidR="004267BB"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 2019</w:t>
      </w:r>
    </w:p>
    <w:p w14:paraId="5ABA7067" w14:textId="77777777" w:rsidR="004267BB" w:rsidRPr="00424220" w:rsidRDefault="004267BB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B1D8C40" w14:textId="77777777" w:rsidR="00424220" w:rsidRDefault="00424220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D34A4E7" w14:textId="77777777" w:rsidR="00424220" w:rsidRDefault="00424220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DF3C93A" w14:textId="77777777" w:rsidR="00424220" w:rsidRDefault="00424220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D76FD27" w14:textId="27A7083D" w:rsidR="004267BB" w:rsidRPr="00D16719" w:rsidRDefault="00D90D24" w:rsidP="00236CCB">
      <w:pPr>
        <w:spacing w:after="120" w:line="276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16719">
        <w:rPr>
          <w:rFonts w:ascii="Arial" w:eastAsia="Times New Roman" w:hAnsi="Arial" w:cs="Arial"/>
          <w:b/>
          <w:sz w:val="28"/>
          <w:szCs w:val="28"/>
          <w:lang w:eastAsia="pl-PL"/>
        </w:rPr>
        <w:t>Spis treści</w:t>
      </w:r>
    </w:p>
    <w:p w14:paraId="18DAA3ED" w14:textId="77777777" w:rsidR="004267BB" w:rsidRPr="00424220" w:rsidRDefault="004267BB" w:rsidP="00236CCB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6CF7E03" w14:textId="6B6A96E7" w:rsidR="004267BB" w:rsidRPr="00424220" w:rsidRDefault="00D90D24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>1.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Wprowadzenie</w:t>
      </w:r>
      <w:r w:rsidR="004267BB" w:rsidRPr="00424220">
        <w:rPr>
          <w:rFonts w:ascii="Arial" w:eastAsia="Times New Roman" w:hAnsi="Arial" w:cs="Arial"/>
          <w:sz w:val="22"/>
          <w:szCs w:val="22"/>
          <w:lang w:eastAsia="pl-PL"/>
        </w:rPr>
        <w:t>....................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.........</w:t>
      </w:r>
      <w:r w:rsidR="004267BB" w:rsidRPr="00424220">
        <w:rPr>
          <w:rFonts w:ascii="Arial" w:eastAsia="Times New Roman" w:hAnsi="Arial" w:cs="Arial"/>
          <w:sz w:val="22"/>
          <w:szCs w:val="22"/>
          <w:lang w:eastAsia="pl-PL"/>
        </w:rPr>
        <w:t>.........................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...........</w:t>
      </w:r>
      <w:r w:rsidR="004267BB" w:rsidRPr="00424220">
        <w:rPr>
          <w:rFonts w:ascii="Arial" w:eastAsia="Times New Roman" w:hAnsi="Arial" w:cs="Arial"/>
          <w:sz w:val="22"/>
          <w:szCs w:val="22"/>
          <w:lang w:eastAsia="pl-PL"/>
        </w:rPr>
        <w:t>........................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...........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</w:t>
      </w:r>
      <w:r w:rsidR="005E542F"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...........</w:t>
      </w:r>
      <w:r w:rsidR="005E542F"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</w:t>
      </w:r>
      <w:r w:rsidR="00661838" w:rsidRPr="00424220">
        <w:rPr>
          <w:rFonts w:ascii="Arial" w:eastAsia="Times New Roman" w:hAnsi="Arial" w:cs="Arial"/>
          <w:sz w:val="22"/>
          <w:szCs w:val="22"/>
          <w:lang w:eastAsia="pl-PL"/>
        </w:rPr>
        <w:t>3</w:t>
      </w:r>
    </w:p>
    <w:p w14:paraId="3121F46F" w14:textId="7AAD8C22" w:rsidR="004267BB" w:rsidRPr="00424220" w:rsidRDefault="00D90D24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>2. Podstawa prawna konsultacji.......</w:t>
      </w:r>
      <w:r w:rsidR="004267BB" w:rsidRPr="00424220">
        <w:rPr>
          <w:rFonts w:ascii="Arial" w:eastAsia="Times New Roman" w:hAnsi="Arial" w:cs="Arial"/>
          <w:sz w:val="22"/>
          <w:szCs w:val="22"/>
          <w:lang w:eastAsia="pl-PL"/>
        </w:rPr>
        <w:t>...............................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</w:t>
      </w:r>
      <w:r w:rsidR="005E542F"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</w:t>
      </w:r>
      <w:r w:rsidR="005E542F"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 xml:space="preserve">.......... </w:t>
      </w:r>
      <w:r w:rsidR="00661838" w:rsidRPr="00424220">
        <w:rPr>
          <w:rFonts w:ascii="Arial" w:eastAsia="Times New Roman" w:hAnsi="Arial" w:cs="Arial"/>
          <w:sz w:val="22"/>
          <w:szCs w:val="22"/>
          <w:lang w:eastAsia="pl-PL"/>
        </w:rPr>
        <w:t>3</w:t>
      </w:r>
    </w:p>
    <w:p w14:paraId="7EAB1AC4" w14:textId="3452F2DF" w:rsidR="005E542F" w:rsidRPr="00424220" w:rsidRDefault="00D90D24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>3. Cel konsultacji społecznych........................................................................</w:t>
      </w:r>
      <w:r w:rsidR="005E542F" w:rsidRPr="00424220">
        <w:rPr>
          <w:rFonts w:ascii="Arial" w:eastAsia="Times New Roman" w:hAnsi="Arial" w:cs="Arial"/>
          <w:sz w:val="22"/>
          <w:szCs w:val="22"/>
          <w:lang w:eastAsia="pl-PL"/>
        </w:rPr>
        <w:t>.........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5E542F" w:rsidRPr="00424220">
        <w:rPr>
          <w:rFonts w:ascii="Arial" w:eastAsia="Times New Roman" w:hAnsi="Arial" w:cs="Arial"/>
          <w:sz w:val="22"/>
          <w:szCs w:val="22"/>
          <w:lang w:eastAsia="pl-PL"/>
        </w:rPr>
        <w:t>....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...........</w:t>
      </w:r>
      <w:r w:rsidR="005E542F"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661838" w:rsidRPr="00424220">
        <w:rPr>
          <w:rFonts w:ascii="Arial" w:eastAsia="Times New Roman" w:hAnsi="Arial" w:cs="Arial"/>
          <w:sz w:val="22"/>
          <w:szCs w:val="22"/>
          <w:lang w:eastAsia="pl-PL"/>
        </w:rPr>
        <w:t>3</w:t>
      </w:r>
    </w:p>
    <w:p w14:paraId="052EC63F" w14:textId="7BD16F14" w:rsidR="005E542F" w:rsidRPr="00424220" w:rsidRDefault="00D90D24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>4. Przedmiot konsultacji....</w:t>
      </w:r>
      <w:r w:rsidR="005E542F"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............................................................</w:t>
      </w:r>
      <w:r w:rsidR="005E542F" w:rsidRPr="00424220">
        <w:rPr>
          <w:rFonts w:ascii="Arial" w:eastAsia="Times New Roman" w:hAnsi="Arial" w:cs="Arial"/>
          <w:sz w:val="22"/>
          <w:szCs w:val="22"/>
          <w:lang w:eastAsia="pl-PL"/>
        </w:rPr>
        <w:t>...............................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............</w:t>
      </w:r>
      <w:r w:rsidR="00135E02">
        <w:rPr>
          <w:rFonts w:ascii="Arial" w:eastAsia="Times New Roman" w:hAnsi="Arial" w:cs="Arial"/>
          <w:sz w:val="22"/>
          <w:szCs w:val="22"/>
          <w:lang w:eastAsia="pl-PL"/>
        </w:rPr>
        <w:t>3</w:t>
      </w:r>
    </w:p>
    <w:p w14:paraId="6E7807DF" w14:textId="1542CB89" w:rsidR="005E542F" w:rsidRPr="00424220" w:rsidRDefault="005E542F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>5.</w:t>
      </w:r>
      <w:r w:rsidR="00D90D24"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 Przebieg konsultacji..................................................................................................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............</w:t>
      </w:r>
      <w:r w:rsidR="001954BA" w:rsidRPr="00424220">
        <w:rPr>
          <w:rFonts w:ascii="Arial" w:eastAsia="Times New Roman" w:hAnsi="Arial" w:cs="Arial"/>
          <w:sz w:val="22"/>
          <w:szCs w:val="22"/>
          <w:lang w:eastAsia="pl-PL"/>
        </w:rPr>
        <w:t>4</w:t>
      </w:r>
    </w:p>
    <w:p w14:paraId="30E636BA" w14:textId="11C8CCB4" w:rsidR="00B1050C" w:rsidRPr="00424220" w:rsidRDefault="00B1050C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>5.1 Warsztatowe spotkania konsultacyjne i dyżury konsultacyjne……………………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………...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.4</w:t>
      </w:r>
    </w:p>
    <w:p w14:paraId="04403202" w14:textId="5508BD9E" w:rsidR="00B1050C" w:rsidRPr="00424220" w:rsidRDefault="00B1050C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5.2. </w:t>
      </w:r>
      <w:r w:rsidR="00135E02">
        <w:rPr>
          <w:rFonts w:ascii="Arial" w:eastAsia="Times New Roman" w:hAnsi="Arial" w:cs="Arial"/>
          <w:sz w:val="22"/>
          <w:szCs w:val="22"/>
          <w:lang w:eastAsia="pl-PL"/>
        </w:rPr>
        <w:t xml:space="preserve">Badania 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ankietow</w:t>
      </w:r>
      <w:r w:rsidR="00135E02">
        <w:rPr>
          <w:rFonts w:ascii="Arial" w:eastAsia="Times New Roman" w:hAnsi="Arial" w:cs="Arial"/>
          <w:sz w:val="22"/>
          <w:szCs w:val="22"/>
          <w:lang w:eastAsia="pl-PL"/>
        </w:rPr>
        <w:t>e………..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………..5</w:t>
      </w:r>
    </w:p>
    <w:p w14:paraId="6D8AB859" w14:textId="1E3DBDC7" w:rsidR="005E542F" w:rsidRPr="00424220" w:rsidRDefault="00D90D24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>6. Wnioski, uwagi i opinie zgłoszone w ramach konsultacji</w:t>
      </w:r>
      <w:r w:rsidR="00181C54"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F8088D" w:rsidRPr="00424220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............5</w:t>
      </w:r>
    </w:p>
    <w:p w14:paraId="63399574" w14:textId="77777777" w:rsidR="00BA6545" w:rsidRDefault="00D90D24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>7. Wynik konsultacji społecznych</w:t>
      </w:r>
    </w:p>
    <w:p w14:paraId="7DCF22C4" w14:textId="6AF4388D" w:rsidR="005E542F" w:rsidRPr="00424220" w:rsidRDefault="00181C54" w:rsidP="00236CCB">
      <w:pPr>
        <w:spacing w:after="120" w:line="276" w:lineRule="auto"/>
        <w:ind w:left="284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- 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r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ekomendacje dla przyszłego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Centrum 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o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bywatelskiego…………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……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..……………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...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…</w:t>
      </w:r>
      <w:r w:rsidR="00F8088D" w:rsidRPr="00424220">
        <w:rPr>
          <w:rFonts w:ascii="Arial" w:eastAsia="Times New Roman" w:hAnsi="Arial" w:cs="Arial"/>
          <w:sz w:val="22"/>
          <w:szCs w:val="22"/>
          <w:lang w:eastAsia="pl-PL"/>
        </w:rPr>
        <w:t>...</w:t>
      </w:r>
      <w:r w:rsidR="00D90D24" w:rsidRPr="00424220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="00BA6545">
        <w:rPr>
          <w:rFonts w:ascii="Arial" w:eastAsia="Times New Roman" w:hAnsi="Arial" w:cs="Arial"/>
          <w:sz w:val="22"/>
          <w:szCs w:val="22"/>
          <w:lang w:eastAsia="pl-PL"/>
        </w:rPr>
        <w:t>6</w:t>
      </w:r>
    </w:p>
    <w:p w14:paraId="56E90A6C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541B018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40D60EA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04B9C78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FBE688F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6BDFBF0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176CC54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5897774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5B854D1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B9A87D5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259A8CE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4ADCA0C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A2CCE5B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3F5420A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2F35053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B5D6010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83B0C79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C5A3C72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CCDCDFD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E641DF4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1DDF892" w14:textId="77777777" w:rsidR="00F8088D" w:rsidRPr="00424220" w:rsidRDefault="00F8088D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56C5122" w14:textId="1B422D90" w:rsidR="00FB5316" w:rsidRDefault="00FB5316" w:rsidP="00FB5316">
      <w:pPr>
        <w:spacing w:after="12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91ABBCB" w14:textId="77777777" w:rsidR="005378E8" w:rsidRDefault="005378E8" w:rsidP="00FB5316">
      <w:pPr>
        <w:spacing w:after="12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B424520" w14:textId="563C6144" w:rsidR="00560E6B" w:rsidRPr="003902A7" w:rsidRDefault="00560E6B" w:rsidP="00236CCB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902A7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 xml:space="preserve">1. </w:t>
      </w:r>
      <w:r w:rsidR="00D90D24" w:rsidRPr="003902A7">
        <w:rPr>
          <w:rFonts w:ascii="Arial" w:eastAsia="Times New Roman" w:hAnsi="Arial" w:cs="Arial"/>
          <w:b/>
          <w:sz w:val="28"/>
          <w:szCs w:val="28"/>
          <w:lang w:eastAsia="pl-PL"/>
        </w:rPr>
        <w:t>Wprowadzenie</w:t>
      </w:r>
    </w:p>
    <w:p w14:paraId="3D7D9AAF" w14:textId="77777777" w:rsidR="001A36EE" w:rsidRDefault="001A36EE" w:rsidP="00236CCB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B55838D" w14:textId="2DB6162D" w:rsidR="00D07BEE" w:rsidRPr="00424220" w:rsidRDefault="00D90D24" w:rsidP="00236CCB">
      <w:pPr>
        <w:spacing w:after="120" w:line="276" w:lineRule="auto"/>
        <w:jc w:val="both"/>
        <w:rPr>
          <w:rFonts w:ascii="Arial" w:eastAsia="ArialMT" w:hAnsi="Arial" w:cs="Arial"/>
          <w:sz w:val="22"/>
          <w:szCs w:val="22"/>
        </w:rPr>
      </w:pPr>
      <w:r w:rsidRPr="00424220">
        <w:rPr>
          <w:rFonts w:ascii="Arial" w:hAnsi="Arial" w:cs="Arial"/>
          <w:sz w:val="22"/>
          <w:szCs w:val="22"/>
          <w:lang w:eastAsia="pl-PL"/>
        </w:rPr>
        <w:t xml:space="preserve">W okresie od 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7 </w:t>
      </w:r>
      <w:r w:rsidRPr="00424220">
        <w:rPr>
          <w:rFonts w:ascii="Arial" w:hAnsi="Arial" w:cs="Arial"/>
          <w:sz w:val="22"/>
          <w:szCs w:val="22"/>
          <w:lang w:eastAsia="pl-PL"/>
        </w:rPr>
        <w:t xml:space="preserve">do 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28 czerwca </w:t>
      </w:r>
      <w:r w:rsidRPr="00424220">
        <w:rPr>
          <w:rFonts w:ascii="Arial" w:hAnsi="Arial" w:cs="Arial"/>
          <w:sz w:val="22"/>
          <w:szCs w:val="22"/>
          <w:lang w:eastAsia="pl-PL"/>
        </w:rPr>
        <w:t>2019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hAnsi="Arial" w:cs="Arial"/>
          <w:sz w:val="22"/>
          <w:szCs w:val="22"/>
          <w:lang w:eastAsia="pl-PL"/>
        </w:rPr>
        <w:t xml:space="preserve">r. 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prowadzone były </w:t>
      </w:r>
      <w:r w:rsidR="00D07BEE" w:rsidRPr="00424220">
        <w:rPr>
          <w:rFonts w:ascii="Arial" w:eastAsia="ArialMT" w:hAnsi="Arial" w:cs="Arial"/>
          <w:sz w:val="22"/>
          <w:szCs w:val="22"/>
        </w:rPr>
        <w:t xml:space="preserve">konsultacje społeczne dotyczące opracowania koncepcji funkcjonowania Centrum Obywatelskiego Nowa </w:t>
      </w:r>
      <w:proofErr w:type="gramStart"/>
      <w:r w:rsidR="00D07BEE" w:rsidRPr="00424220">
        <w:rPr>
          <w:rFonts w:ascii="Arial" w:eastAsia="ArialMT" w:hAnsi="Arial" w:cs="Arial"/>
          <w:sz w:val="22"/>
          <w:szCs w:val="22"/>
        </w:rPr>
        <w:t>Huta</w:t>
      </w:r>
      <w:r w:rsidR="000D7C35" w:rsidRPr="00424220">
        <w:rPr>
          <w:rFonts w:ascii="Arial" w:eastAsia="ArialMT" w:hAnsi="Arial" w:cs="Arial"/>
          <w:sz w:val="22"/>
          <w:szCs w:val="22"/>
        </w:rPr>
        <w:t xml:space="preserve"> (CO</w:t>
      </w:r>
      <w:proofErr w:type="gramEnd"/>
      <w:r w:rsidR="000D7C35" w:rsidRPr="00424220">
        <w:rPr>
          <w:rFonts w:ascii="Arial" w:eastAsia="ArialMT" w:hAnsi="Arial" w:cs="Arial"/>
          <w:sz w:val="22"/>
          <w:szCs w:val="22"/>
        </w:rPr>
        <w:t xml:space="preserve"> NH)</w:t>
      </w:r>
      <w:r w:rsidR="00D07BEE" w:rsidRPr="00424220">
        <w:rPr>
          <w:rFonts w:ascii="Arial" w:eastAsia="ArialMT" w:hAnsi="Arial" w:cs="Arial"/>
          <w:sz w:val="22"/>
          <w:szCs w:val="22"/>
        </w:rPr>
        <w:t xml:space="preserve">.   </w:t>
      </w:r>
    </w:p>
    <w:p w14:paraId="7AA4A338" w14:textId="3809792D" w:rsidR="00D07BEE" w:rsidRPr="00424220" w:rsidRDefault="00D90D24" w:rsidP="00236CCB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424220">
        <w:rPr>
          <w:rFonts w:ascii="Arial" w:hAnsi="Arial" w:cs="Arial"/>
          <w:sz w:val="22"/>
          <w:szCs w:val="22"/>
          <w:lang w:eastAsia="pl-PL"/>
        </w:rPr>
        <w:t>Jednostką odpowiedzialną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hAnsi="Arial" w:cs="Arial"/>
          <w:sz w:val="22"/>
          <w:szCs w:val="22"/>
          <w:lang w:eastAsia="pl-PL"/>
        </w:rPr>
        <w:t>za przeprowadzenie konsultacji społecznych z ramienia Prezydenta Miasta Krakowa był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hAnsi="Arial" w:cs="Arial"/>
          <w:sz w:val="22"/>
          <w:szCs w:val="22"/>
          <w:lang w:eastAsia="pl-PL"/>
        </w:rPr>
        <w:t>Wydział Polityki Społecznej i Zdrowia UMK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, na </w:t>
      </w:r>
      <w:proofErr w:type="gramStart"/>
      <w:r w:rsidR="00D07BEE" w:rsidRPr="00424220">
        <w:rPr>
          <w:rFonts w:ascii="Arial" w:hAnsi="Arial" w:cs="Arial"/>
          <w:sz w:val="22"/>
          <w:szCs w:val="22"/>
          <w:lang w:eastAsia="pl-PL"/>
        </w:rPr>
        <w:t>zlecenie którego</w:t>
      </w:r>
      <w:proofErr w:type="gramEnd"/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 panie </w:t>
      </w:r>
      <w:r w:rsidR="00D07BEE" w:rsidRPr="00424220">
        <w:rPr>
          <w:rFonts w:ascii="Arial" w:eastAsia="ArialMT" w:hAnsi="Arial" w:cs="Arial"/>
          <w:sz w:val="22"/>
          <w:szCs w:val="22"/>
        </w:rPr>
        <w:t>Magdalena Miśkowiec, Anna Pasternak, Małgorzata Szymczyk-Karnasiewicz</w:t>
      </w:r>
      <w:r w:rsidR="00A770FF">
        <w:rPr>
          <w:rFonts w:ascii="Arial" w:eastAsia="ArialMT" w:hAnsi="Arial" w:cs="Arial"/>
          <w:sz w:val="22"/>
          <w:szCs w:val="22"/>
        </w:rPr>
        <w:t xml:space="preserve"> </w:t>
      </w:r>
      <w:r w:rsidR="00A770FF">
        <w:rPr>
          <w:rFonts w:ascii="Arial" w:eastAsia="ArialMT" w:hAnsi="Arial" w:cs="Arial"/>
          <w:sz w:val="22"/>
          <w:szCs w:val="22"/>
        </w:rPr>
        <w:br/>
        <w:t>i</w:t>
      </w:r>
      <w:r w:rsidR="00D07BEE" w:rsidRPr="00424220">
        <w:rPr>
          <w:rFonts w:ascii="Arial" w:eastAsia="ArialMT" w:hAnsi="Arial" w:cs="Arial"/>
          <w:sz w:val="22"/>
          <w:szCs w:val="22"/>
        </w:rPr>
        <w:t xml:space="preserve"> Anna Woźniak-Lubaś prowadziły działania konsultacyjne obejmujące m.in. spotkania konsultacyjne</w:t>
      </w:r>
      <w:r w:rsidR="002D4AE8" w:rsidRPr="00424220">
        <w:rPr>
          <w:rFonts w:ascii="Arial" w:eastAsia="ArialMT" w:hAnsi="Arial" w:cs="Arial"/>
          <w:sz w:val="22"/>
          <w:szCs w:val="22"/>
        </w:rPr>
        <w:t>, dyżury eksperckie</w:t>
      </w:r>
      <w:r w:rsidR="00D07BEE" w:rsidRPr="00424220">
        <w:rPr>
          <w:rFonts w:ascii="Arial" w:eastAsia="ArialMT" w:hAnsi="Arial" w:cs="Arial"/>
          <w:sz w:val="22"/>
          <w:szCs w:val="22"/>
        </w:rPr>
        <w:t xml:space="preserve"> i opracowanie oraz analizę zebranych w trakcie konsultacji ankiet</w:t>
      </w:r>
      <w:r w:rsidR="00DA3ECC" w:rsidRPr="00424220">
        <w:rPr>
          <w:rFonts w:ascii="Arial" w:eastAsia="ArialMT" w:hAnsi="Arial" w:cs="Arial"/>
          <w:sz w:val="22"/>
          <w:szCs w:val="22"/>
        </w:rPr>
        <w:t>, a także przygotowały rekomendacje dla przyszłego Centrum Obywatelskiego</w:t>
      </w:r>
      <w:r w:rsidR="00D07BEE" w:rsidRPr="00424220">
        <w:rPr>
          <w:rFonts w:ascii="Arial" w:eastAsia="ArialMT" w:hAnsi="Arial" w:cs="Arial"/>
          <w:sz w:val="22"/>
          <w:szCs w:val="22"/>
        </w:rPr>
        <w:t>.</w:t>
      </w:r>
    </w:p>
    <w:p w14:paraId="191683DF" w14:textId="77777777" w:rsidR="00D07BEE" w:rsidRPr="00424220" w:rsidRDefault="00D07BEE" w:rsidP="00236CCB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0FCDC47A" w14:textId="77777777" w:rsidR="00D07BEE" w:rsidRPr="003902A7" w:rsidRDefault="00D90D24" w:rsidP="00236CCB">
      <w:pPr>
        <w:spacing w:after="120" w:line="276" w:lineRule="auto"/>
        <w:rPr>
          <w:rFonts w:ascii="Arial" w:hAnsi="Arial" w:cs="Arial"/>
          <w:b/>
          <w:sz w:val="28"/>
          <w:szCs w:val="28"/>
          <w:lang w:eastAsia="pl-PL"/>
        </w:rPr>
      </w:pPr>
      <w:r w:rsidRPr="003902A7">
        <w:rPr>
          <w:rFonts w:ascii="Arial" w:hAnsi="Arial" w:cs="Arial"/>
          <w:b/>
          <w:sz w:val="28"/>
          <w:szCs w:val="28"/>
          <w:lang w:eastAsia="pl-PL"/>
        </w:rPr>
        <w:t xml:space="preserve">2. Podstawa prawna konsultacji </w:t>
      </w:r>
    </w:p>
    <w:p w14:paraId="2BA1BA01" w14:textId="77777777" w:rsidR="001A36EE" w:rsidRDefault="001A36EE" w:rsidP="00236CCB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3F73437" w14:textId="16A3F95A" w:rsidR="00D07BEE" w:rsidRPr="00424220" w:rsidRDefault="00D90D24" w:rsidP="00236CCB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424220">
        <w:rPr>
          <w:rFonts w:ascii="Arial" w:hAnsi="Arial" w:cs="Arial"/>
          <w:sz w:val="22"/>
          <w:szCs w:val="22"/>
          <w:lang w:eastAsia="pl-PL"/>
        </w:rPr>
        <w:t>U</w:t>
      </w:r>
      <w:r w:rsidR="00DA3ECC" w:rsidRPr="00424220">
        <w:rPr>
          <w:rFonts w:ascii="Arial" w:hAnsi="Arial" w:cs="Arial"/>
          <w:sz w:val="22"/>
          <w:szCs w:val="22"/>
          <w:lang w:eastAsia="pl-PL"/>
        </w:rPr>
        <w:t>chwała nr</w:t>
      </w:r>
      <w:r w:rsidRPr="00424220">
        <w:rPr>
          <w:rFonts w:ascii="Arial" w:hAnsi="Arial" w:cs="Arial"/>
          <w:sz w:val="22"/>
          <w:szCs w:val="22"/>
          <w:lang w:eastAsia="pl-PL"/>
        </w:rPr>
        <w:t xml:space="preserve"> CXI/2904/18 R</w:t>
      </w:r>
      <w:r w:rsidR="00DA3ECC" w:rsidRPr="00424220">
        <w:rPr>
          <w:rFonts w:ascii="Arial" w:hAnsi="Arial" w:cs="Arial"/>
          <w:sz w:val="22"/>
          <w:szCs w:val="22"/>
          <w:lang w:eastAsia="pl-PL"/>
        </w:rPr>
        <w:t>ady</w:t>
      </w:r>
      <w:r w:rsidRPr="00424220">
        <w:rPr>
          <w:rFonts w:ascii="Arial" w:hAnsi="Arial" w:cs="Arial"/>
          <w:sz w:val="22"/>
          <w:szCs w:val="22"/>
          <w:lang w:eastAsia="pl-PL"/>
        </w:rPr>
        <w:t xml:space="preserve"> M</w:t>
      </w:r>
      <w:r w:rsidR="00DA3ECC" w:rsidRPr="00424220">
        <w:rPr>
          <w:rFonts w:ascii="Arial" w:hAnsi="Arial" w:cs="Arial"/>
          <w:sz w:val="22"/>
          <w:szCs w:val="22"/>
          <w:lang w:eastAsia="pl-PL"/>
        </w:rPr>
        <w:t>iasta</w:t>
      </w:r>
      <w:r w:rsidRPr="00424220">
        <w:rPr>
          <w:rFonts w:ascii="Arial" w:hAnsi="Arial" w:cs="Arial"/>
          <w:sz w:val="22"/>
          <w:szCs w:val="22"/>
          <w:lang w:eastAsia="pl-PL"/>
        </w:rPr>
        <w:t xml:space="preserve"> K</w:t>
      </w:r>
      <w:r w:rsidR="00DA3ECC" w:rsidRPr="00424220">
        <w:rPr>
          <w:rFonts w:ascii="Arial" w:hAnsi="Arial" w:cs="Arial"/>
          <w:sz w:val="22"/>
          <w:szCs w:val="22"/>
          <w:lang w:eastAsia="pl-PL"/>
        </w:rPr>
        <w:t>rakowa</w:t>
      </w:r>
      <w:r w:rsidRPr="00424220">
        <w:rPr>
          <w:rFonts w:ascii="Arial" w:hAnsi="Arial" w:cs="Arial"/>
          <w:sz w:val="22"/>
          <w:szCs w:val="22"/>
          <w:lang w:eastAsia="pl-PL"/>
        </w:rPr>
        <w:t xml:space="preserve"> z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hAnsi="Arial" w:cs="Arial"/>
          <w:sz w:val="22"/>
          <w:szCs w:val="22"/>
          <w:lang w:eastAsia="pl-PL"/>
        </w:rPr>
        <w:t>dnia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hAnsi="Arial" w:cs="Arial"/>
          <w:sz w:val="22"/>
          <w:szCs w:val="22"/>
          <w:lang w:eastAsia="pl-PL"/>
        </w:rPr>
        <w:t>26</w:t>
      </w:r>
      <w:r w:rsidR="00DA3ECC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hAnsi="Arial" w:cs="Arial"/>
          <w:sz w:val="22"/>
          <w:szCs w:val="22"/>
          <w:lang w:eastAsia="pl-PL"/>
        </w:rPr>
        <w:t>września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hAnsi="Arial" w:cs="Arial"/>
          <w:sz w:val="22"/>
          <w:szCs w:val="22"/>
          <w:lang w:eastAsia="pl-PL"/>
        </w:rPr>
        <w:t>2018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hAnsi="Arial" w:cs="Arial"/>
          <w:sz w:val="22"/>
          <w:szCs w:val="22"/>
          <w:lang w:eastAsia="pl-PL"/>
        </w:rPr>
        <w:t>r.</w:t>
      </w:r>
      <w:r w:rsidR="00D07BEE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24220">
        <w:rPr>
          <w:rFonts w:ascii="Arial" w:hAnsi="Arial" w:cs="Arial"/>
          <w:sz w:val="22"/>
          <w:szCs w:val="22"/>
          <w:lang w:eastAsia="pl-PL"/>
        </w:rPr>
        <w:t xml:space="preserve">w sprawie zasad </w:t>
      </w:r>
      <w:r w:rsidR="00FB5316">
        <w:rPr>
          <w:rFonts w:ascii="Arial" w:hAnsi="Arial" w:cs="Arial"/>
          <w:sz w:val="22"/>
          <w:szCs w:val="22"/>
          <w:lang w:eastAsia="pl-PL"/>
        </w:rPr>
        <w:br/>
      </w:r>
      <w:r w:rsidRPr="00424220">
        <w:rPr>
          <w:rFonts w:ascii="Arial" w:hAnsi="Arial" w:cs="Arial"/>
          <w:sz w:val="22"/>
          <w:szCs w:val="22"/>
          <w:lang w:eastAsia="pl-PL"/>
        </w:rPr>
        <w:t xml:space="preserve">i trybu przeprowadzania konsultacji z mieszkańcami Gminy Miejskiej Kraków oraz </w:t>
      </w:r>
      <w:r w:rsidR="00FB5316">
        <w:rPr>
          <w:rFonts w:ascii="Arial" w:hAnsi="Arial" w:cs="Arial"/>
          <w:sz w:val="22"/>
          <w:szCs w:val="22"/>
          <w:lang w:eastAsia="pl-PL"/>
        </w:rPr>
        <w:br/>
      </w:r>
      <w:r w:rsidRPr="00424220">
        <w:rPr>
          <w:rFonts w:ascii="Arial" w:hAnsi="Arial" w:cs="Arial"/>
          <w:sz w:val="22"/>
          <w:szCs w:val="22"/>
          <w:lang w:eastAsia="pl-PL"/>
        </w:rPr>
        <w:t>z Krakowską Radą Działalności Pożytku Publicznego lub organizacjami pozarządowymi podmiotami, o których mowa w art. 3 ust. 3 ustawy z dnia 24 kwietnia 2003 r. o działalności pożytku publicznego i o wolontariacie projektów aktów prawa miejscowego w dziedzinach dotyczących działalności statutowej tych organizacji.</w:t>
      </w:r>
    </w:p>
    <w:p w14:paraId="1D9B0F27" w14:textId="77777777" w:rsidR="00D07BEE" w:rsidRPr="00424220" w:rsidRDefault="00D07BEE" w:rsidP="00236CCB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60A11798" w14:textId="77777777" w:rsidR="00D07BEE" w:rsidRPr="003902A7" w:rsidRDefault="00D90D24" w:rsidP="00236CCB">
      <w:pPr>
        <w:spacing w:after="120" w:line="276" w:lineRule="auto"/>
        <w:rPr>
          <w:rFonts w:ascii="Arial" w:hAnsi="Arial" w:cs="Arial"/>
          <w:b/>
          <w:sz w:val="28"/>
          <w:szCs w:val="28"/>
          <w:lang w:eastAsia="pl-PL"/>
        </w:rPr>
      </w:pPr>
      <w:r w:rsidRPr="003902A7">
        <w:rPr>
          <w:rFonts w:ascii="Arial" w:hAnsi="Arial" w:cs="Arial"/>
          <w:b/>
          <w:sz w:val="28"/>
          <w:szCs w:val="28"/>
          <w:lang w:eastAsia="pl-PL"/>
        </w:rPr>
        <w:t xml:space="preserve">3. Cel konsultacji </w:t>
      </w:r>
      <w:r w:rsidR="00D07BEE" w:rsidRPr="003902A7">
        <w:rPr>
          <w:rFonts w:ascii="Arial" w:hAnsi="Arial" w:cs="Arial"/>
          <w:b/>
          <w:sz w:val="28"/>
          <w:szCs w:val="28"/>
          <w:lang w:eastAsia="pl-PL"/>
        </w:rPr>
        <w:t>społecznych</w:t>
      </w:r>
    </w:p>
    <w:p w14:paraId="46FBB606" w14:textId="77777777" w:rsidR="001A36EE" w:rsidRDefault="001A36EE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sz w:val="22"/>
          <w:szCs w:val="22"/>
        </w:rPr>
      </w:pPr>
    </w:p>
    <w:p w14:paraId="1F13068D" w14:textId="0F7D2322" w:rsidR="000D7C35" w:rsidRPr="00424220" w:rsidRDefault="000D7C35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sz w:val="22"/>
          <w:szCs w:val="22"/>
        </w:rPr>
      </w:pPr>
      <w:r w:rsidRPr="00424220">
        <w:rPr>
          <w:rFonts w:ascii="Arial" w:eastAsia="ArialMT" w:hAnsi="Arial" w:cs="Arial"/>
          <w:sz w:val="22"/>
          <w:szCs w:val="22"/>
        </w:rPr>
        <w:t>Celem przeprowadzonych konsultacji było</w:t>
      </w:r>
      <w:r w:rsidR="008F69A9" w:rsidRPr="00424220">
        <w:rPr>
          <w:rFonts w:ascii="Arial" w:hAnsi="Arial" w:cs="Arial"/>
          <w:sz w:val="22"/>
          <w:szCs w:val="22"/>
        </w:rPr>
        <w:t xml:space="preserve"> poznanie potrzeb i oczekiwań mieszkańców, </w:t>
      </w:r>
      <w:r w:rsidR="001A36EE">
        <w:rPr>
          <w:rFonts w:ascii="Arial" w:hAnsi="Arial" w:cs="Arial"/>
          <w:sz w:val="22"/>
          <w:szCs w:val="22"/>
        </w:rPr>
        <w:br/>
      </w:r>
      <w:r w:rsidR="008F69A9" w:rsidRPr="00424220">
        <w:rPr>
          <w:rFonts w:ascii="Arial" w:hAnsi="Arial" w:cs="Arial"/>
          <w:sz w:val="22"/>
          <w:szCs w:val="22"/>
        </w:rPr>
        <w:t xml:space="preserve">a także formalnych i nieformalnych grup, stowarzyszeń i organizacji działających na rzecz społeczności lokalnych </w:t>
      </w:r>
      <w:proofErr w:type="gramStart"/>
      <w:r w:rsidR="008F69A9" w:rsidRPr="00424220">
        <w:rPr>
          <w:rFonts w:ascii="Arial" w:hAnsi="Arial" w:cs="Arial"/>
          <w:sz w:val="22"/>
          <w:szCs w:val="22"/>
        </w:rPr>
        <w:t>odnośnie CO</w:t>
      </w:r>
      <w:proofErr w:type="gramEnd"/>
      <w:r w:rsidR="00684F3D">
        <w:rPr>
          <w:rFonts w:ascii="Arial" w:hAnsi="Arial" w:cs="Arial"/>
          <w:sz w:val="22"/>
          <w:szCs w:val="22"/>
        </w:rPr>
        <w:t xml:space="preserve"> </w:t>
      </w:r>
      <w:r w:rsidR="008F69A9" w:rsidRPr="00424220">
        <w:rPr>
          <w:rFonts w:ascii="Arial" w:hAnsi="Arial" w:cs="Arial"/>
          <w:sz w:val="22"/>
          <w:szCs w:val="22"/>
        </w:rPr>
        <w:t>NH oraz</w:t>
      </w:r>
      <w:r w:rsidRPr="00424220">
        <w:rPr>
          <w:rFonts w:ascii="Arial" w:eastAsia="ArialMT" w:hAnsi="Arial" w:cs="Arial"/>
          <w:sz w:val="22"/>
          <w:szCs w:val="22"/>
        </w:rPr>
        <w:t xml:space="preserve"> wypracowanie rekomendacji dla Wydziału Polityki Społecznej i Zdrowia Urzędu Miasta Krakowa, które mają posłużyć opracowaniu podstawowych założeń funkcjonowania CO NH</w:t>
      </w:r>
      <w:r w:rsidR="008F69A9" w:rsidRPr="00424220">
        <w:rPr>
          <w:rFonts w:ascii="Arial" w:eastAsia="ArialMT" w:hAnsi="Arial" w:cs="Arial"/>
          <w:sz w:val="22"/>
          <w:szCs w:val="22"/>
        </w:rPr>
        <w:t>,</w:t>
      </w:r>
      <w:r w:rsidRPr="00424220">
        <w:rPr>
          <w:rFonts w:ascii="Arial" w:eastAsia="ArialMT" w:hAnsi="Arial" w:cs="Arial"/>
          <w:sz w:val="22"/>
          <w:szCs w:val="22"/>
        </w:rPr>
        <w:t xml:space="preserve"> potrzebnych do ogłoszenia otwartego konkursu ofert na operatora. Zasięg</w:t>
      </w:r>
      <w:r w:rsidR="008F69A9" w:rsidRPr="00424220">
        <w:rPr>
          <w:rFonts w:ascii="Arial" w:eastAsia="ArialMT" w:hAnsi="Arial" w:cs="Arial"/>
          <w:sz w:val="22"/>
          <w:szCs w:val="22"/>
        </w:rPr>
        <w:t xml:space="preserve"> </w:t>
      </w:r>
      <w:proofErr w:type="gramStart"/>
      <w:r w:rsidRPr="00424220">
        <w:rPr>
          <w:rFonts w:ascii="Arial" w:eastAsia="ArialMT" w:hAnsi="Arial" w:cs="Arial"/>
          <w:sz w:val="22"/>
          <w:szCs w:val="22"/>
        </w:rPr>
        <w:t>działania CO</w:t>
      </w:r>
      <w:proofErr w:type="gramEnd"/>
      <w:r w:rsidRPr="00424220">
        <w:rPr>
          <w:rFonts w:ascii="Arial" w:eastAsia="ArialMT" w:hAnsi="Arial" w:cs="Arial"/>
          <w:sz w:val="22"/>
          <w:szCs w:val="22"/>
        </w:rPr>
        <w:t xml:space="preserve"> NH </w:t>
      </w:r>
      <w:r w:rsidR="00DA3ECC" w:rsidRPr="00424220">
        <w:rPr>
          <w:rFonts w:ascii="Arial" w:eastAsia="ArialMT" w:hAnsi="Arial" w:cs="Arial"/>
          <w:sz w:val="22"/>
          <w:szCs w:val="22"/>
        </w:rPr>
        <w:t xml:space="preserve">ma </w:t>
      </w:r>
      <w:r w:rsidRPr="00424220">
        <w:rPr>
          <w:rFonts w:ascii="Arial" w:eastAsia="ArialMT" w:hAnsi="Arial" w:cs="Arial"/>
          <w:sz w:val="22"/>
          <w:szCs w:val="22"/>
        </w:rPr>
        <w:t>obejm</w:t>
      </w:r>
      <w:r w:rsidR="00DA3ECC" w:rsidRPr="00424220">
        <w:rPr>
          <w:rFonts w:ascii="Arial" w:eastAsia="ArialMT" w:hAnsi="Arial" w:cs="Arial"/>
          <w:sz w:val="22"/>
          <w:szCs w:val="22"/>
        </w:rPr>
        <w:t>ować</w:t>
      </w:r>
      <w:r w:rsidRPr="00424220">
        <w:rPr>
          <w:rFonts w:ascii="Arial" w:eastAsia="ArialMT" w:hAnsi="Arial" w:cs="Arial"/>
          <w:sz w:val="22"/>
          <w:szCs w:val="22"/>
        </w:rPr>
        <w:t xml:space="preserve"> pięć nowohuckich dzielnic: Now</w:t>
      </w:r>
      <w:r w:rsidR="00B87704">
        <w:rPr>
          <w:rFonts w:ascii="Arial" w:eastAsia="ArialMT" w:hAnsi="Arial" w:cs="Arial"/>
          <w:sz w:val="22"/>
          <w:szCs w:val="22"/>
        </w:rPr>
        <w:t>ą</w:t>
      </w:r>
      <w:r w:rsidRPr="00424220">
        <w:rPr>
          <w:rFonts w:ascii="Arial" w:eastAsia="ArialMT" w:hAnsi="Arial" w:cs="Arial"/>
          <w:sz w:val="22"/>
          <w:szCs w:val="22"/>
        </w:rPr>
        <w:t xml:space="preserve"> Hut</w:t>
      </w:r>
      <w:r w:rsidR="00B87704">
        <w:rPr>
          <w:rFonts w:ascii="Arial" w:eastAsia="ArialMT" w:hAnsi="Arial" w:cs="Arial"/>
          <w:sz w:val="22"/>
          <w:szCs w:val="22"/>
        </w:rPr>
        <w:t>ę</w:t>
      </w:r>
      <w:r w:rsidRPr="00424220">
        <w:rPr>
          <w:rFonts w:ascii="Arial" w:eastAsia="ArialMT" w:hAnsi="Arial" w:cs="Arial"/>
          <w:sz w:val="22"/>
          <w:szCs w:val="22"/>
        </w:rPr>
        <w:t>, Mistrzejowice, Bieńczyce, Czyżyny i</w:t>
      </w:r>
      <w:r w:rsidR="008F69A9" w:rsidRPr="00424220">
        <w:rPr>
          <w:rFonts w:ascii="Arial" w:eastAsia="ArialMT" w:hAnsi="Arial" w:cs="Arial"/>
          <w:sz w:val="22"/>
          <w:szCs w:val="22"/>
        </w:rPr>
        <w:t xml:space="preserve"> </w:t>
      </w:r>
      <w:r w:rsidRPr="00424220">
        <w:rPr>
          <w:rFonts w:ascii="Arial" w:eastAsia="ArialMT" w:hAnsi="Arial" w:cs="Arial"/>
          <w:sz w:val="22"/>
          <w:szCs w:val="22"/>
        </w:rPr>
        <w:t xml:space="preserve">Wzgórza </w:t>
      </w:r>
      <w:proofErr w:type="spellStart"/>
      <w:r w:rsidRPr="00424220">
        <w:rPr>
          <w:rFonts w:ascii="Arial" w:eastAsia="ArialMT" w:hAnsi="Arial" w:cs="Arial"/>
          <w:sz w:val="22"/>
          <w:szCs w:val="22"/>
        </w:rPr>
        <w:t>Krzesławickie</w:t>
      </w:r>
      <w:proofErr w:type="spellEnd"/>
      <w:r w:rsidRPr="00424220">
        <w:rPr>
          <w:rFonts w:ascii="Arial" w:eastAsia="ArialMT" w:hAnsi="Arial" w:cs="Arial"/>
          <w:sz w:val="22"/>
          <w:szCs w:val="22"/>
        </w:rPr>
        <w:t>.</w:t>
      </w:r>
    </w:p>
    <w:p w14:paraId="68867058" w14:textId="77777777" w:rsidR="000D7C35" w:rsidRPr="00424220" w:rsidRDefault="000D7C35" w:rsidP="00236CCB">
      <w:pPr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C28E9CB" w14:textId="77777777" w:rsidR="00180974" w:rsidRPr="003902A7" w:rsidRDefault="00D90D24" w:rsidP="00236CCB">
      <w:pPr>
        <w:spacing w:after="120" w:line="276" w:lineRule="auto"/>
        <w:rPr>
          <w:rFonts w:ascii="Arial" w:hAnsi="Arial" w:cs="Arial"/>
          <w:b/>
          <w:sz w:val="28"/>
          <w:szCs w:val="28"/>
          <w:lang w:eastAsia="pl-PL"/>
        </w:rPr>
      </w:pPr>
      <w:r w:rsidRPr="003902A7">
        <w:rPr>
          <w:rFonts w:ascii="Arial" w:hAnsi="Arial" w:cs="Arial"/>
          <w:b/>
          <w:sz w:val="28"/>
          <w:szCs w:val="28"/>
          <w:lang w:eastAsia="pl-PL"/>
        </w:rPr>
        <w:t>4. Przedmiot konsultacji</w:t>
      </w:r>
    </w:p>
    <w:p w14:paraId="56ED9C12" w14:textId="77777777" w:rsidR="001A36EE" w:rsidRDefault="001A36EE" w:rsidP="00236CCB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89DEB55" w14:textId="4182EDE7" w:rsidR="008F69A9" w:rsidRPr="00424220" w:rsidRDefault="00180974" w:rsidP="00236CCB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424220">
        <w:rPr>
          <w:rFonts w:ascii="Arial" w:hAnsi="Arial" w:cs="Arial"/>
          <w:sz w:val="22"/>
          <w:szCs w:val="22"/>
          <w:lang w:eastAsia="pl-PL"/>
        </w:rPr>
        <w:t xml:space="preserve">Przedmiotem konsultacji </w:t>
      </w:r>
      <w:r w:rsidR="00092B4D" w:rsidRPr="00424220">
        <w:rPr>
          <w:rFonts w:ascii="Arial" w:hAnsi="Arial" w:cs="Arial"/>
          <w:sz w:val="22"/>
          <w:szCs w:val="22"/>
          <w:lang w:eastAsia="pl-PL"/>
        </w:rPr>
        <w:t xml:space="preserve">było </w:t>
      </w:r>
      <w:r w:rsidR="00092B4D" w:rsidRPr="00424220">
        <w:rPr>
          <w:rStyle w:val="Pogrubienie"/>
          <w:rFonts w:ascii="Arial" w:hAnsi="Arial" w:cs="Arial"/>
          <w:b w:val="0"/>
          <w:sz w:val="22"/>
          <w:szCs w:val="22"/>
        </w:rPr>
        <w:t>opracowanie koncepcji funkcjonowania Centrum Obywatelskiego Nowa Huta.</w:t>
      </w:r>
    </w:p>
    <w:p w14:paraId="0E069560" w14:textId="77777777" w:rsidR="003902A7" w:rsidRDefault="003902A7" w:rsidP="00236CCB">
      <w:pPr>
        <w:spacing w:after="120" w:line="276" w:lineRule="auto"/>
        <w:rPr>
          <w:rFonts w:ascii="Arial" w:hAnsi="Arial" w:cs="Arial"/>
          <w:b/>
          <w:sz w:val="22"/>
          <w:szCs w:val="22"/>
          <w:lang w:eastAsia="pl-PL"/>
        </w:rPr>
      </w:pPr>
    </w:p>
    <w:p w14:paraId="6D9696A9" w14:textId="77777777" w:rsidR="001A36EE" w:rsidRDefault="001A36EE" w:rsidP="00236CCB">
      <w:pPr>
        <w:spacing w:after="120" w:line="276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49BAB392" w14:textId="77777777" w:rsidR="001A36EE" w:rsidRDefault="001A36EE" w:rsidP="00236CCB">
      <w:pPr>
        <w:spacing w:after="120" w:line="276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7624844B" w14:textId="77777777" w:rsidR="00684F3D" w:rsidRDefault="00684F3D" w:rsidP="00236CCB">
      <w:pPr>
        <w:spacing w:after="120" w:line="276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3D5A0CDF" w14:textId="645042EE" w:rsidR="00180974" w:rsidRPr="003902A7" w:rsidRDefault="00D90D24" w:rsidP="00236CCB">
      <w:pPr>
        <w:spacing w:after="120" w:line="276" w:lineRule="auto"/>
        <w:rPr>
          <w:rFonts w:ascii="Arial" w:hAnsi="Arial" w:cs="Arial"/>
          <w:b/>
          <w:sz w:val="28"/>
          <w:szCs w:val="28"/>
          <w:lang w:eastAsia="pl-PL"/>
        </w:rPr>
      </w:pPr>
      <w:r w:rsidRPr="003902A7">
        <w:rPr>
          <w:rFonts w:ascii="Arial" w:hAnsi="Arial" w:cs="Arial"/>
          <w:b/>
          <w:sz w:val="28"/>
          <w:szCs w:val="28"/>
          <w:lang w:eastAsia="pl-PL"/>
        </w:rPr>
        <w:lastRenderedPageBreak/>
        <w:t>5. Przebieg</w:t>
      </w:r>
      <w:r w:rsidR="00180974" w:rsidRPr="003902A7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Pr="003902A7">
        <w:rPr>
          <w:rFonts w:ascii="Arial" w:hAnsi="Arial" w:cs="Arial"/>
          <w:b/>
          <w:sz w:val="28"/>
          <w:szCs w:val="28"/>
          <w:lang w:eastAsia="pl-PL"/>
        </w:rPr>
        <w:t>konsultacji</w:t>
      </w:r>
    </w:p>
    <w:p w14:paraId="5080E4AF" w14:textId="77777777" w:rsidR="001A36EE" w:rsidRDefault="001A36EE" w:rsidP="00236CCB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2AC9D8E" w14:textId="40D411E8" w:rsidR="00180974" w:rsidRPr="00424220" w:rsidRDefault="00D90D24" w:rsidP="00684F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24220">
        <w:rPr>
          <w:rFonts w:ascii="Arial" w:hAnsi="Arial" w:cs="Arial"/>
          <w:sz w:val="22"/>
          <w:szCs w:val="22"/>
          <w:lang w:eastAsia="pl-PL"/>
        </w:rPr>
        <w:t>W konsultacjach mogli wziąć udział wszyscy zainteresowani mieszkańcy</w:t>
      </w:r>
      <w:r w:rsidR="007708BB">
        <w:rPr>
          <w:rFonts w:ascii="Arial" w:hAnsi="Arial" w:cs="Arial"/>
          <w:sz w:val="22"/>
          <w:szCs w:val="22"/>
          <w:lang w:eastAsia="pl-PL"/>
        </w:rPr>
        <w:t>,</w:t>
      </w:r>
      <w:r w:rsidR="00180974" w:rsidRPr="00424220">
        <w:rPr>
          <w:rFonts w:ascii="Arial" w:hAnsi="Arial" w:cs="Arial"/>
          <w:sz w:val="22"/>
          <w:szCs w:val="22"/>
          <w:lang w:eastAsia="pl-PL"/>
        </w:rPr>
        <w:t xml:space="preserve"> przedstawiciele </w:t>
      </w:r>
      <w:r w:rsidR="00180974" w:rsidRPr="00424220">
        <w:rPr>
          <w:rFonts w:ascii="Arial" w:hAnsi="Arial" w:cs="Arial"/>
          <w:sz w:val="22"/>
          <w:szCs w:val="22"/>
        </w:rPr>
        <w:t>formalnych i nieformalnych grup, stowarzyszeń i organizacji działających na rzecz społeczności lokalnych.</w:t>
      </w:r>
    </w:p>
    <w:p w14:paraId="7325228E" w14:textId="3FD9EABA" w:rsidR="00AC7ABF" w:rsidRPr="00424220" w:rsidRDefault="00AC7ABF" w:rsidP="00684F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24220">
        <w:rPr>
          <w:rFonts w:ascii="Arial" w:hAnsi="Arial" w:cs="Arial"/>
          <w:sz w:val="22"/>
          <w:szCs w:val="22"/>
        </w:rPr>
        <w:t xml:space="preserve">Konsultacje poprzedzono akcją informacyjną </w:t>
      </w:r>
      <w:r w:rsidR="00684F3D">
        <w:rPr>
          <w:rFonts w:ascii="Arial" w:hAnsi="Arial" w:cs="Arial"/>
          <w:sz w:val="22"/>
          <w:szCs w:val="22"/>
        </w:rPr>
        <w:t>rozpoczętą 3 czerwca 2019 roku.</w:t>
      </w:r>
    </w:p>
    <w:p w14:paraId="72AB96D9" w14:textId="51EF4EC1" w:rsidR="00AC7ABF" w:rsidRPr="00424220" w:rsidRDefault="00C41D3C" w:rsidP="00684F3D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424220">
        <w:rPr>
          <w:rFonts w:ascii="Arial" w:hAnsi="Arial" w:cs="Arial"/>
          <w:sz w:val="22"/>
          <w:szCs w:val="22"/>
          <w:lang w:eastAsia="pl-PL"/>
        </w:rPr>
        <w:t xml:space="preserve">Informacje o konsultacjach </w:t>
      </w:r>
      <w:r w:rsidR="00AC7ABF" w:rsidRPr="00424220">
        <w:rPr>
          <w:rFonts w:ascii="Arial" w:hAnsi="Arial" w:cs="Arial"/>
          <w:sz w:val="22"/>
          <w:szCs w:val="22"/>
          <w:lang w:eastAsia="pl-PL"/>
        </w:rPr>
        <w:t>pojawił</w:t>
      </w:r>
      <w:r w:rsidRPr="00424220">
        <w:rPr>
          <w:rFonts w:ascii="Arial" w:hAnsi="Arial" w:cs="Arial"/>
          <w:sz w:val="22"/>
          <w:szCs w:val="22"/>
          <w:lang w:eastAsia="pl-PL"/>
        </w:rPr>
        <w:t>y</w:t>
      </w:r>
      <w:r w:rsidR="00AC7ABF" w:rsidRPr="00424220">
        <w:rPr>
          <w:rFonts w:ascii="Arial" w:hAnsi="Arial" w:cs="Arial"/>
          <w:sz w:val="22"/>
          <w:szCs w:val="22"/>
          <w:lang w:eastAsia="pl-PL"/>
        </w:rPr>
        <w:t xml:space="preserve"> się między innymi:</w:t>
      </w:r>
      <w:r w:rsidR="00522626" w:rsidRPr="00424220">
        <w:rPr>
          <w:rFonts w:ascii="Arial" w:hAnsi="Arial" w:cs="Arial"/>
          <w:sz w:val="22"/>
          <w:szCs w:val="22"/>
          <w:lang w:eastAsia="pl-PL"/>
        </w:rPr>
        <w:t xml:space="preserve"> w serwisie internetowym Wydziału Polityki Społecznej i Zdrowia </w:t>
      </w:r>
      <w:r w:rsidR="00AB2E01" w:rsidRPr="00424220">
        <w:rPr>
          <w:rFonts w:ascii="Arial" w:hAnsi="Arial" w:cs="Arial"/>
          <w:sz w:val="22"/>
          <w:szCs w:val="22"/>
          <w:lang w:eastAsia="pl-PL"/>
        </w:rPr>
        <w:t xml:space="preserve">(Miejskiego Centrum Dialogu) </w:t>
      </w:r>
      <w:r w:rsidR="00522626" w:rsidRPr="00424220">
        <w:rPr>
          <w:rFonts w:ascii="Arial" w:hAnsi="Arial" w:cs="Arial"/>
          <w:sz w:val="22"/>
          <w:szCs w:val="22"/>
          <w:lang w:eastAsia="pl-PL"/>
        </w:rPr>
        <w:t xml:space="preserve">dedykowanym konsultacjom społecznym </w:t>
      </w:r>
      <w:hyperlink r:id="rId9" w:history="1">
        <w:r w:rsidRPr="00424220">
          <w:rPr>
            <w:rStyle w:val="Hipercze"/>
            <w:rFonts w:ascii="Arial" w:hAnsi="Arial" w:cs="Arial"/>
            <w:sz w:val="22"/>
            <w:szCs w:val="22"/>
            <w:lang w:eastAsia="pl-PL"/>
          </w:rPr>
          <w:t>www.dialoguj.pl</w:t>
        </w:r>
      </w:hyperlink>
      <w:r w:rsidRPr="00424220">
        <w:rPr>
          <w:rFonts w:ascii="Arial" w:hAnsi="Arial" w:cs="Arial"/>
          <w:sz w:val="22"/>
          <w:szCs w:val="22"/>
          <w:lang w:eastAsia="pl-PL"/>
        </w:rPr>
        <w:t xml:space="preserve">, miejskim serwisie internetowym przeznaczonym dla szeroko pojętych organizacji pozarządowych </w:t>
      </w:r>
      <w:hyperlink r:id="rId10" w:history="1">
        <w:r w:rsidR="00AB2E01" w:rsidRPr="00424220">
          <w:rPr>
            <w:rStyle w:val="Hipercze"/>
            <w:rFonts w:ascii="Arial" w:hAnsi="Arial" w:cs="Arial"/>
            <w:sz w:val="22"/>
            <w:szCs w:val="22"/>
            <w:lang w:eastAsia="pl-PL"/>
          </w:rPr>
          <w:t>www.ngo.krakow.pl</w:t>
        </w:r>
      </w:hyperlink>
      <w:r w:rsidR="00C93AE2">
        <w:rPr>
          <w:rFonts w:ascii="Arial" w:hAnsi="Arial" w:cs="Arial"/>
          <w:sz w:val="22"/>
          <w:szCs w:val="22"/>
          <w:lang w:eastAsia="pl-PL"/>
        </w:rPr>
        <w:t xml:space="preserve"> oraz</w:t>
      </w:r>
      <w:r w:rsidR="00C068AD" w:rsidRPr="00424220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74115" w:rsidRPr="00424220">
        <w:rPr>
          <w:rFonts w:ascii="Arial" w:hAnsi="Arial" w:cs="Arial"/>
          <w:sz w:val="22"/>
          <w:szCs w:val="22"/>
          <w:lang w:eastAsia="pl-PL"/>
        </w:rPr>
        <w:t xml:space="preserve">na portalu Magiczny Kraków (na stronie 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>70 lat Nowej Huty)</w:t>
      </w:r>
      <w:r w:rsidRPr="00424220">
        <w:rPr>
          <w:rFonts w:ascii="Arial" w:hAnsi="Arial" w:cs="Arial"/>
          <w:sz w:val="22"/>
          <w:szCs w:val="22"/>
          <w:lang w:eastAsia="pl-PL"/>
        </w:rPr>
        <w:t>.</w:t>
      </w:r>
    </w:p>
    <w:p w14:paraId="0AE2C35B" w14:textId="3141DA4B" w:rsidR="00522626" w:rsidRPr="00424220" w:rsidRDefault="00522626" w:rsidP="00684F3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Akcja informacyjna </w:t>
      </w:r>
      <w:r w:rsidR="00AB2E01" w:rsidRPr="00424220">
        <w:rPr>
          <w:rFonts w:ascii="Arial" w:eastAsia="ArialMT" w:hAnsi="Arial" w:cs="Arial"/>
          <w:color w:val="000000"/>
          <w:sz w:val="22"/>
          <w:szCs w:val="22"/>
        </w:rPr>
        <w:t>by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ła </w:t>
      </w:r>
      <w:r w:rsidR="00AB2E01" w:rsidRPr="00424220">
        <w:rPr>
          <w:rFonts w:ascii="Arial" w:eastAsia="ArialMT" w:hAnsi="Arial" w:cs="Arial"/>
          <w:color w:val="000000"/>
          <w:sz w:val="22"/>
          <w:szCs w:val="22"/>
        </w:rPr>
        <w:t xml:space="preserve">również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prowadzona </w:t>
      </w:r>
      <w:r w:rsidR="00AB2E01" w:rsidRPr="00424220">
        <w:rPr>
          <w:rFonts w:ascii="Arial" w:eastAsia="ArialMT" w:hAnsi="Arial" w:cs="Arial"/>
          <w:color w:val="000000"/>
          <w:sz w:val="22"/>
          <w:szCs w:val="22"/>
        </w:rPr>
        <w:t xml:space="preserve">na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Facebooku</w:t>
      </w:r>
      <w:r w:rsidR="00AB2E01" w:rsidRPr="00424220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poprzez:</w:t>
      </w:r>
      <w:r w:rsidRPr="00424220">
        <w:rPr>
          <w:rFonts w:ascii="Arial" w:eastAsia="MS-Gothic" w:hAnsi="Arial" w:cs="Arial"/>
          <w:color w:val="000000"/>
          <w:sz w:val="22"/>
          <w:szCs w:val="22"/>
        </w:rPr>
        <w:t xml:space="preserve">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utworzenie wydarzenia: “Konsultujemy Centrum Obywatelskie Nowa Huta”</w:t>
      </w:r>
      <w:r w:rsidR="00C068AD" w:rsidRPr="00424220">
        <w:rPr>
          <w:rFonts w:ascii="Arial" w:eastAsia="ArialMT" w:hAnsi="Arial" w:cs="Arial"/>
          <w:color w:val="000000"/>
          <w:sz w:val="22"/>
          <w:szCs w:val="22"/>
        </w:rPr>
        <w:t xml:space="preserve">, promocję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na grupach nowohuckich: Nowohucianie</w:t>
      </w:r>
      <w:r w:rsidR="00C068AD" w:rsidRPr="00424220">
        <w:rPr>
          <w:rFonts w:ascii="Arial" w:eastAsia="ArialMT" w:hAnsi="Arial" w:cs="Arial"/>
          <w:color w:val="000000"/>
          <w:sz w:val="22"/>
          <w:szCs w:val="22"/>
        </w:rPr>
        <w:t>,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Nowa Huta</w:t>
      </w:r>
      <w:r w:rsidR="00C068AD" w:rsidRPr="00424220">
        <w:rPr>
          <w:rFonts w:ascii="Arial" w:eastAsia="ArialMT" w:hAnsi="Arial" w:cs="Arial"/>
          <w:color w:val="000000"/>
          <w:sz w:val="22"/>
          <w:szCs w:val="22"/>
        </w:rPr>
        <w:t xml:space="preserve">,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informacje na a fanpag</w:t>
      </w:r>
      <w:r w:rsidR="00C068AD" w:rsidRPr="00424220">
        <w:rPr>
          <w:rFonts w:ascii="Arial" w:eastAsia="ArialMT" w:hAnsi="Arial" w:cs="Arial"/>
          <w:color w:val="000000"/>
          <w:sz w:val="22"/>
          <w:szCs w:val="22"/>
        </w:rPr>
        <w:t>e’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ach 4 rad dzielnic, z wyjątkiem </w:t>
      </w:r>
      <w:proofErr w:type="gramStart"/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Bieńczyc </w:t>
      </w:r>
      <w:r w:rsidR="00C068AD" w:rsidRPr="00424220">
        <w:rPr>
          <w:rFonts w:ascii="Arial" w:eastAsia="ArialMT" w:hAnsi="Arial" w:cs="Arial"/>
          <w:color w:val="000000"/>
          <w:sz w:val="22"/>
          <w:szCs w:val="22"/>
        </w:rPr>
        <w:t>(która</w:t>
      </w:r>
      <w:proofErr w:type="gramEnd"/>
      <w:r w:rsidR="00C068AD" w:rsidRPr="00424220">
        <w:rPr>
          <w:rFonts w:ascii="Arial" w:eastAsia="ArialMT" w:hAnsi="Arial" w:cs="Arial"/>
          <w:color w:val="000000"/>
          <w:sz w:val="22"/>
          <w:szCs w:val="22"/>
        </w:rPr>
        <w:t xml:space="preserve"> o konsultacjach poinformowała na swojej stronie internetowej)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 xml:space="preserve">, </w:t>
      </w:r>
      <w:proofErr w:type="spellStart"/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>fanpage’u</w:t>
      </w:r>
      <w:proofErr w:type="spellEnd"/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 xml:space="preserve"> F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undusz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>u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Partnerstwa oraz na prywatnych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profilach prowadzących konsultacje.</w:t>
      </w:r>
    </w:p>
    <w:p w14:paraId="73C7465B" w14:textId="77777777" w:rsidR="00974115" w:rsidRPr="00424220" w:rsidRDefault="00974115" w:rsidP="00684F3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793EC5C9" w14:textId="558A7505" w:rsidR="00522626" w:rsidRPr="00424220" w:rsidRDefault="00522626" w:rsidP="00684F3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>Dodatkowo zaproszenia zostały przesłane do organizacji działających na terenie pięciu dzielnic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nowohuckich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>, w tym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m.in. 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 xml:space="preserve">do: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Fundacj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>i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Promocji Nowej Huty, Stowarzyszeni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>a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Centrum B7 Nowa Huta, Fundacj</w:t>
      </w:r>
      <w:r w:rsidR="00974115" w:rsidRPr="00424220">
        <w:rPr>
          <w:rFonts w:ascii="Arial" w:eastAsia="ArialMT" w:hAnsi="Arial" w:cs="Arial"/>
          <w:color w:val="000000"/>
          <w:sz w:val="22"/>
          <w:szCs w:val="22"/>
        </w:rPr>
        <w:t xml:space="preserve">i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Cekin, Stowarzyszeni</w:t>
      </w:r>
      <w:r w:rsidR="002666CE" w:rsidRPr="00424220">
        <w:rPr>
          <w:rFonts w:ascii="Arial" w:eastAsia="ArialMT" w:hAnsi="Arial" w:cs="Arial"/>
          <w:color w:val="000000"/>
          <w:sz w:val="22"/>
          <w:szCs w:val="22"/>
        </w:rPr>
        <w:t>a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Przyjaciół Wadowa</w:t>
      </w:r>
      <w:r w:rsidR="002666CE" w:rsidRPr="00424220">
        <w:rPr>
          <w:rFonts w:ascii="Arial" w:eastAsia="ArialMT" w:hAnsi="Arial" w:cs="Arial"/>
          <w:color w:val="000000"/>
          <w:sz w:val="22"/>
          <w:szCs w:val="22"/>
        </w:rPr>
        <w:t xml:space="preserve">, a także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do grup nieformalnych i mieszkańców</w:t>
      </w:r>
      <w:r w:rsidR="002666CE" w:rsidRPr="00424220">
        <w:rPr>
          <w:rFonts w:ascii="Arial" w:eastAsia="ArialMT" w:hAnsi="Arial" w:cs="Arial"/>
          <w:color w:val="000000"/>
          <w:sz w:val="22"/>
          <w:szCs w:val="22"/>
        </w:rPr>
        <w:t xml:space="preserve">, w tym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m.in.</w:t>
      </w:r>
      <w:r w:rsidR="002666CE" w:rsidRPr="00424220">
        <w:rPr>
          <w:rFonts w:ascii="Arial" w:eastAsia="ArialMT" w:hAnsi="Arial" w:cs="Arial"/>
          <w:color w:val="000000"/>
          <w:sz w:val="22"/>
          <w:szCs w:val="22"/>
        </w:rPr>
        <w:t xml:space="preserve"> do: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Forum Mieszkańców Osiedla Szkolnego, Centrum D </w:t>
      </w:r>
      <w:r w:rsidR="007F6691">
        <w:rPr>
          <w:rFonts w:ascii="Arial" w:eastAsia="ArialMT" w:hAnsi="Arial" w:cs="Arial"/>
          <w:color w:val="000000"/>
          <w:sz w:val="22"/>
          <w:szCs w:val="22"/>
        </w:rPr>
        <w:t>–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osiedle z pomysłami, Bohaterów Września i</w:t>
      </w:r>
      <w:r w:rsidR="002666CE" w:rsidRPr="00424220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Piastów, Wspólne Czyżyny, Mistrzejowice dla mieszkańców</w:t>
      </w:r>
      <w:r w:rsidR="002666CE" w:rsidRPr="00424220">
        <w:rPr>
          <w:rFonts w:ascii="Arial" w:eastAsia="ArialMT" w:hAnsi="Arial" w:cs="Arial"/>
          <w:color w:val="000000"/>
          <w:sz w:val="22"/>
          <w:szCs w:val="22"/>
        </w:rPr>
        <w:t xml:space="preserve"> i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Osiedle Niepodległości.</w:t>
      </w:r>
    </w:p>
    <w:p w14:paraId="2694517B" w14:textId="77777777" w:rsidR="00424220" w:rsidRPr="00424220" w:rsidRDefault="00424220" w:rsidP="00236CCB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82EC0B5" w14:textId="2C3BE2D9" w:rsidR="00AC7ABF" w:rsidRPr="003902A7" w:rsidRDefault="009F242D" w:rsidP="00236CC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3902A7">
        <w:rPr>
          <w:rFonts w:ascii="Arial" w:hAnsi="Arial" w:cs="Arial"/>
          <w:b/>
          <w:bCs/>
          <w:sz w:val="24"/>
          <w:szCs w:val="24"/>
        </w:rPr>
        <w:t>5</w:t>
      </w:r>
      <w:r w:rsidR="00AC7ABF" w:rsidRPr="003902A7">
        <w:rPr>
          <w:rFonts w:ascii="Arial" w:hAnsi="Arial" w:cs="Arial"/>
          <w:b/>
          <w:bCs/>
          <w:sz w:val="24"/>
          <w:szCs w:val="24"/>
        </w:rPr>
        <w:t>.1 Warsztatowe spotkania konsultacyjne i dyżury konsultacyjne</w:t>
      </w:r>
    </w:p>
    <w:p w14:paraId="3FA493CD" w14:textId="77777777" w:rsidR="001A36EE" w:rsidRDefault="001A36EE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404BA768" w14:textId="7BD1EE01" w:rsidR="00AC7ABF" w:rsidRPr="00424220" w:rsidRDefault="00AC7ABF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>W celu rozpoznania jakiego rodzaju działania powinno oferować przyszłe Centrum Obywatelskie Nowa</w:t>
      </w:r>
      <w:r w:rsidR="009F242D" w:rsidRPr="00424220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Huta, w budynku na osiedlu Centrum C 10</w:t>
      </w:r>
      <w:r w:rsidR="009F242D" w:rsidRPr="00424220">
        <w:rPr>
          <w:rFonts w:ascii="Arial" w:eastAsia="ArialMT" w:hAnsi="Arial" w:cs="Arial"/>
          <w:color w:val="000000"/>
          <w:sz w:val="22"/>
          <w:szCs w:val="22"/>
        </w:rPr>
        <w:t>, gdzie ma mieścić się CO NH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zorganizowano dwa spotkania konsultacyjne: 18 i 25</w:t>
      </w:r>
      <w:r w:rsidR="005E172F" w:rsidRPr="00424220">
        <w:rPr>
          <w:rFonts w:ascii="Arial" w:eastAsia="ArialMT" w:hAnsi="Arial" w:cs="Arial"/>
          <w:color w:val="000000"/>
          <w:sz w:val="22"/>
          <w:szCs w:val="22"/>
        </w:rPr>
        <w:t xml:space="preserve"> czerwca 2019 r. w godzinach</w:t>
      </w:r>
      <w:proofErr w:type="gramStart"/>
      <w:r w:rsidR="005E172F" w:rsidRPr="00424220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18</w:t>
      </w:r>
      <w:r w:rsidR="005E172F" w:rsidRPr="00424220">
        <w:rPr>
          <w:rFonts w:ascii="Arial" w:eastAsia="ArialMT" w:hAnsi="Arial" w:cs="Arial"/>
          <w:color w:val="000000"/>
          <w:sz w:val="22"/>
          <w:szCs w:val="22"/>
        </w:rPr>
        <w:t xml:space="preserve">:00 – 20:00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oraz</w:t>
      </w:r>
      <w:proofErr w:type="gramEnd"/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trzy eksperckie </w:t>
      </w:r>
      <w:r w:rsidR="00D43EE6" w:rsidRPr="00424220">
        <w:rPr>
          <w:rFonts w:ascii="Arial" w:eastAsia="ArialMT" w:hAnsi="Arial" w:cs="Arial"/>
          <w:color w:val="000000"/>
          <w:sz w:val="22"/>
          <w:szCs w:val="22"/>
        </w:rPr>
        <w:t xml:space="preserve">dyżury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konsultacyjne: 19, 24 i 26 czerwca </w:t>
      </w:r>
      <w:r w:rsidR="005E172F" w:rsidRPr="00424220">
        <w:rPr>
          <w:rFonts w:ascii="Arial" w:eastAsia="ArialMT" w:hAnsi="Arial" w:cs="Arial"/>
          <w:color w:val="000000"/>
          <w:sz w:val="22"/>
          <w:szCs w:val="22"/>
        </w:rPr>
        <w:t xml:space="preserve">2019 r. w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godz</w:t>
      </w:r>
      <w:r w:rsidR="005E172F" w:rsidRPr="00424220">
        <w:rPr>
          <w:rFonts w:ascii="Arial" w:eastAsia="ArialMT" w:hAnsi="Arial" w:cs="Arial"/>
          <w:color w:val="000000"/>
          <w:sz w:val="22"/>
          <w:szCs w:val="22"/>
        </w:rPr>
        <w:t xml:space="preserve">inach: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16</w:t>
      </w:r>
      <w:r w:rsidR="005E172F" w:rsidRPr="00424220">
        <w:rPr>
          <w:rFonts w:ascii="Arial" w:eastAsia="ArialMT" w:hAnsi="Arial" w:cs="Arial"/>
          <w:color w:val="000000"/>
          <w:sz w:val="22"/>
          <w:szCs w:val="22"/>
        </w:rPr>
        <w:t>:00 – 18:00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.</w:t>
      </w:r>
    </w:p>
    <w:p w14:paraId="3D3F8108" w14:textId="77777777" w:rsidR="00F8727A" w:rsidRPr="00424220" w:rsidRDefault="00F8727A" w:rsidP="00236CC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iCs/>
          <w:color w:val="0000FF"/>
          <w:sz w:val="22"/>
          <w:szCs w:val="22"/>
        </w:rPr>
      </w:pPr>
    </w:p>
    <w:p w14:paraId="31622479" w14:textId="39AE3E02" w:rsidR="00AC7ABF" w:rsidRPr="00424220" w:rsidRDefault="00AC7ABF" w:rsidP="00236CC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24220">
        <w:rPr>
          <w:rFonts w:ascii="Arial" w:hAnsi="Arial" w:cs="Arial"/>
          <w:b/>
          <w:bCs/>
          <w:color w:val="000000"/>
          <w:sz w:val="22"/>
          <w:szCs w:val="22"/>
        </w:rPr>
        <w:t xml:space="preserve">Warsztatowe spotkania konsultacyjne </w:t>
      </w:r>
      <w:r w:rsidR="00F8727A" w:rsidRPr="00424220">
        <w:rPr>
          <w:rFonts w:ascii="Arial" w:hAnsi="Arial" w:cs="Arial"/>
          <w:b/>
          <w:bCs/>
          <w:color w:val="000000"/>
          <w:sz w:val="22"/>
          <w:szCs w:val="22"/>
        </w:rPr>
        <w:t xml:space="preserve">były </w:t>
      </w:r>
      <w:r w:rsidRPr="00424220">
        <w:rPr>
          <w:rFonts w:ascii="Arial" w:hAnsi="Arial" w:cs="Arial"/>
          <w:b/>
          <w:bCs/>
          <w:color w:val="000000"/>
          <w:sz w:val="22"/>
          <w:szCs w:val="22"/>
        </w:rPr>
        <w:t>prowadzon</w:t>
      </w:r>
      <w:r w:rsidR="00F8727A" w:rsidRPr="00424220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424220">
        <w:rPr>
          <w:rFonts w:ascii="Arial" w:hAnsi="Arial" w:cs="Arial"/>
          <w:b/>
          <w:bCs/>
          <w:color w:val="000000"/>
          <w:sz w:val="22"/>
          <w:szCs w:val="22"/>
        </w:rPr>
        <w:t xml:space="preserve"> według scenariusza:</w:t>
      </w:r>
    </w:p>
    <w:p w14:paraId="697E394D" w14:textId="77777777" w:rsidR="00424220" w:rsidRPr="00424220" w:rsidRDefault="00AC7ABF" w:rsidP="00236C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24220">
        <w:rPr>
          <w:rFonts w:ascii="Arial" w:hAnsi="Arial" w:cs="Arial"/>
          <w:b/>
          <w:bCs/>
          <w:color w:val="000000"/>
          <w:sz w:val="22"/>
          <w:szCs w:val="22"/>
        </w:rPr>
        <w:t>Prezentacja (ok. 10 minut)</w:t>
      </w:r>
      <w:r w:rsidR="00424220" w:rsidRPr="00424220">
        <w:rPr>
          <w:rFonts w:ascii="Arial" w:hAnsi="Arial" w:cs="Arial"/>
          <w:b/>
          <w:bCs/>
          <w:color w:val="000000"/>
          <w:sz w:val="22"/>
          <w:szCs w:val="22"/>
        </w:rPr>
        <w:t>;</w:t>
      </w:r>
    </w:p>
    <w:p w14:paraId="6F97C9DA" w14:textId="5C91B6C2" w:rsidR="00424220" w:rsidRPr="00424220" w:rsidRDefault="00AC7ABF" w:rsidP="00236C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24220">
        <w:rPr>
          <w:rFonts w:ascii="Arial" w:hAnsi="Arial" w:cs="Arial"/>
          <w:b/>
          <w:bCs/>
          <w:color w:val="000000"/>
          <w:sz w:val="22"/>
          <w:szCs w:val="22"/>
        </w:rPr>
        <w:t>Spacer po przestrzeni (ok. 20 minut)</w:t>
      </w:r>
      <w:r w:rsidR="00B143C3">
        <w:rPr>
          <w:rFonts w:ascii="Arial" w:hAnsi="Arial" w:cs="Arial"/>
          <w:b/>
          <w:bCs/>
          <w:color w:val="000000"/>
          <w:sz w:val="22"/>
          <w:szCs w:val="22"/>
        </w:rPr>
        <w:t>;</w:t>
      </w:r>
    </w:p>
    <w:p w14:paraId="7FC76050" w14:textId="1A75D29E" w:rsidR="00AC7ABF" w:rsidRPr="00424220" w:rsidRDefault="00AC7ABF" w:rsidP="00236C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24220">
        <w:rPr>
          <w:rFonts w:ascii="Arial" w:hAnsi="Arial" w:cs="Arial"/>
          <w:b/>
          <w:bCs/>
          <w:color w:val="000000"/>
          <w:sz w:val="22"/>
          <w:szCs w:val="22"/>
        </w:rPr>
        <w:t>Warsztat (ok. 75 minut)</w:t>
      </w:r>
      <w:r w:rsidR="00424220" w:rsidRPr="00424220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1E0C286B" w14:textId="757C04C7" w:rsidR="00424220" w:rsidRPr="00424220" w:rsidRDefault="00424220" w:rsidP="00236CCB">
      <w:pPr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- </w:t>
      </w:r>
      <w:r w:rsidR="00AC7ABF" w:rsidRPr="00424220">
        <w:rPr>
          <w:rFonts w:ascii="Arial" w:eastAsia="ArialMT" w:hAnsi="Arial" w:cs="Arial"/>
          <w:color w:val="000000"/>
          <w:sz w:val="22"/>
          <w:szCs w:val="22"/>
        </w:rPr>
        <w:t>burza mózgów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;</w:t>
      </w:r>
    </w:p>
    <w:p w14:paraId="6715BBCC" w14:textId="77777777" w:rsidR="00424220" w:rsidRPr="00424220" w:rsidRDefault="00424220" w:rsidP="00236CCB">
      <w:pPr>
        <w:autoSpaceDE w:val="0"/>
        <w:autoSpaceDN w:val="0"/>
        <w:adjustRightInd w:val="0"/>
        <w:spacing w:after="120" w:line="276" w:lineRule="auto"/>
        <w:ind w:left="567" w:firstLine="142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- </w:t>
      </w:r>
      <w:r w:rsidR="00AC7ABF" w:rsidRPr="00424220">
        <w:rPr>
          <w:rFonts w:ascii="Arial" w:eastAsia="ArialMT" w:hAnsi="Arial" w:cs="Arial"/>
          <w:color w:val="000000"/>
          <w:sz w:val="22"/>
          <w:szCs w:val="22"/>
        </w:rPr>
        <w:t>przydzielanie priorytetów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;</w:t>
      </w:r>
    </w:p>
    <w:p w14:paraId="2B41173A" w14:textId="0D030B80" w:rsidR="00424220" w:rsidRPr="00424220" w:rsidRDefault="00424220" w:rsidP="00236CCB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>- d</w:t>
      </w:r>
      <w:r w:rsidR="00AC7ABF" w:rsidRPr="00424220">
        <w:rPr>
          <w:rFonts w:ascii="Arial" w:eastAsia="ArialMT" w:hAnsi="Arial" w:cs="Arial"/>
          <w:color w:val="000000"/>
          <w:sz w:val="22"/>
          <w:szCs w:val="22"/>
        </w:rPr>
        <w:t>yskusja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;</w:t>
      </w:r>
    </w:p>
    <w:p w14:paraId="6E118ACD" w14:textId="48DCD85C" w:rsidR="00AC7ABF" w:rsidRPr="00424220" w:rsidRDefault="00AC7ABF" w:rsidP="00236CC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firstLine="426"/>
        <w:rPr>
          <w:rFonts w:ascii="Arial" w:hAnsi="Arial" w:cs="Arial"/>
          <w:b/>
          <w:bCs/>
          <w:color w:val="000000"/>
          <w:sz w:val="22"/>
          <w:szCs w:val="22"/>
        </w:rPr>
      </w:pPr>
      <w:r w:rsidRPr="00424220">
        <w:rPr>
          <w:rFonts w:ascii="Arial" w:hAnsi="Arial" w:cs="Arial"/>
          <w:b/>
          <w:bCs/>
          <w:color w:val="000000"/>
          <w:sz w:val="22"/>
          <w:szCs w:val="22"/>
        </w:rPr>
        <w:t>Zakończenie i podsumowanie (ok. 15 min.)</w:t>
      </w:r>
      <w:r w:rsidR="00424220" w:rsidRPr="00424220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D4C6EB7" w14:textId="77777777" w:rsidR="00D841B6" w:rsidRPr="00424220" w:rsidRDefault="00D841B6" w:rsidP="00236CCB">
      <w:pPr>
        <w:autoSpaceDE w:val="0"/>
        <w:autoSpaceDN w:val="0"/>
        <w:adjustRightInd w:val="0"/>
        <w:spacing w:after="120" w:line="276" w:lineRule="auto"/>
        <w:rPr>
          <w:rFonts w:ascii="Arial" w:eastAsia="ArialMT" w:hAnsi="Arial" w:cs="Arial"/>
          <w:color w:val="000000"/>
          <w:sz w:val="22"/>
          <w:szCs w:val="22"/>
        </w:rPr>
      </w:pPr>
    </w:p>
    <w:p w14:paraId="1B19F046" w14:textId="608952A7" w:rsidR="006F164A" w:rsidRDefault="006F164A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Przebieg spotkań konsultacyjnych został dokładnie opisany w rozdziale 2.1 </w:t>
      </w:r>
      <w:proofErr w:type="gramStart"/>
      <w:r w:rsidRPr="00424220">
        <w:rPr>
          <w:rFonts w:ascii="Arial" w:eastAsia="ArialMT" w:hAnsi="Arial" w:cs="Arial"/>
          <w:color w:val="000000"/>
          <w:sz w:val="22"/>
          <w:szCs w:val="22"/>
        </w:rPr>
        <w:t>załącznika</w:t>
      </w:r>
      <w:proofErr w:type="gramEnd"/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do niniejszego raportu.</w:t>
      </w:r>
    </w:p>
    <w:p w14:paraId="3CE852D5" w14:textId="77777777" w:rsidR="00424220" w:rsidRPr="00424220" w:rsidRDefault="00424220" w:rsidP="00236CCB">
      <w:pPr>
        <w:autoSpaceDE w:val="0"/>
        <w:autoSpaceDN w:val="0"/>
        <w:adjustRightInd w:val="0"/>
        <w:spacing w:after="120" w:line="276" w:lineRule="auto"/>
        <w:rPr>
          <w:rFonts w:ascii="Arial" w:eastAsia="ArialMT" w:hAnsi="Arial" w:cs="Arial"/>
          <w:color w:val="000000"/>
          <w:sz w:val="22"/>
          <w:szCs w:val="22"/>
        </w:rPr>
      </w:pPr>
    </w:p>
    <w:p w14:paraId="78B264A9" w14:textId="1BC5A573" w:rsidR="00424220" w:rsidRPr="003902A7" w:rsidRDefault="00424220" w:rsidP="00236CCB">
      <w:pPr>
        <w:autoSpaceDE w:val="0"/>
        <w:autoSpaceDN w:val="0"/>
        <w:adjustRightInd w:val="0"/>
        <w:spacing w:after="120" w:line="276" w:lineRule="auto"/>
        <w:rPr>
          <w:rFonts w:ascii="Arial" w:eastAsia="ArialMT" w:hAnsi="Arial" w:cs="Arial"/>
          <w:b/>
          <w:color w:val="000000"/>
          <w:sz w:val="24"/>
          <w:szCs w:val="24"/>
        </w:rPr>
      </w:pPr>
      <w:r w:rsidRPr="003902A7">
        <w:rPr>
          <w:rFonts w:ascii="Arial" w:eastAsia="ArialMT" w:hAnsi="Arial" w:cs="Arial"/>
          <w:b/>
          <w:color w:val="000000"/>
          <w:sz w:val="24"/>
          <w:szCs w:val="24"/>
        </w:rPr>
        <w:t xml:space="preserve">5.2 </w:t>
      </w:r>
      <w:r w:rsidRPr="003902A7">
        <w:rPr>
          <w:rFonts w:ascii="Arial" w:eastAsia="Times New Roman" w:hAnsi="Arial" w:cs="Arial"/>
          <w:b/>
          <w:sz w:val="24"/>
          <w:szCs w:val="24"/>
          <w:lang w:eastAsia="pl-PL"/>
        </w:rPr>
        <w:t>Badania ankietowe</w:t>
      </w:r>
    </w:p>
    <w:p w14:paraId="14B0E242" w14:textId="77777777" w:rsidR="001A36EE" w:rsidRDefault="001A36EE" w:rsidP="00236CCB">
      <w:pPr>
        <w:autoSpaceDE w:val="0"/>
        <w:autoSpaceDN w:val="0"/>
        <w:adjustRightInd w:val="0"/>
        <w:spacing w:after="120" w:line="276" w:lineRule="auto"/>
        <w:rPr>
          <w:rFonts w:ascii="Arial" w:eastAsia="ArialMT" w:hAnsi="Arial" w:cs="Arial"/>
          <w:color w:val="000000"/>
          <w:sz w:val="22"/>
          <w:szCs w:val="22"/>
        </w:rPr>
      </w:pPr>
    </w:p>
    <w:p w14:paraId="0942A8C7" w14:textId="6E8F5F13" w:rsidR="006B5CA1" w:rsidRPr="00424220" w:rsidRDefault="006B5CA1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W trakcie trwania konsultacji osoby zainteresowane tematem Centrum Obywatelskiego Nowa Huta mogły również wypełnić ankiety w wersji papierowej i elektronicznej, dostępnej </w:t>
      </w:r>
      <w:r w:rsidR="00CD55C1">
        <w:rPr>
          <w:rFonts w:ascii="Arial" w:eastAsia="ArialMT" w:hAnsi="Arial" w:cs="Arial"/>
          <w:color w:val="000000"/>
          <w:sz w:val="22"/>
          <w:szCs w:val="22"/>
        </w:rPr>
        <w:br/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w serwisie: </w:t>
      </w:r>
      <w:r w:rsidRPr="00424220">
        <w:rPr>
          <w:rFonts w:ascii="Arial" w:eastAsia="ArialMT" w:hAnsi="Arial" w:cs="Arial"/>
          <w:color w:val="0000FF"/>
          <w:sz w:val="22"/>
          <w:szCs w:val="22"/>
        </w:rPr>
        <w:t>www.</w:t>
      </w:r>
      <w:proofErr w:type="gramStart"/>
      <w:r w:rsidRPr="00424220">
        <w:rPr>
          <w:rFonts w:ascii="Arial" w:eastAsia="ArialMT" w:hAnsi="Arial" w:cs="Arial"/>
          <w:color w:val="0000FF"/>
          <w:sz w:val="22"/>
          <w:szCs w:val="22"/>
        </w:rPr>
        <w:t>dialogspoleczny</w:t>
      </w:r>
      <w:proofErr w:type="gramEnd"/>
      <w:r w:rsidRPr="00424220">
        <w:rPr>
          <w:rFonts w:ascii="Arial" w:eastAsia="ArialMT" w:hAnsi="Arial" w:cs="Arial"/>
          <w:color w:val="0000FF"/>
          <w:sz w:val="22"/>
          <w:szCs w:val="22"/>
        </w:rPr>
        <w:t>.</w:t>
      </w:r>
      <w:proofErr w:type="gramStart"/>
      <w:r w:rsidRPr="00424220">
        <w:rPr>
          <w:rFonts w:ascii="Arial" w:eastAsia="ArialMT" w:hAnsi="Arial" w:cs="Arial"/>
          <w:color w:val="0000FF"/>
          <w:sz w:val="22"/>
          <w:szCs w:val="22"/>
        </w:rPr>
        <w:t>krakow</w:t>
      </w:r>
      <w:proofErr w:type="gramEnd"/>
      <w:r w:rsidRPr="00424220">
        <w:rPr>
          <w:rFonts w:ascii="Arial" w:eastAsia="ArialMT" w:hAnsi="Arial" w:cs="Arial"/>
          <w:color w:val="0000FF"/>
          <w:sz w:val="22"/>
          <w:szCs w:val="22"/>
        </w:rPr>
        <w:t>.</w:t>
      </w:r>
      <w:proofErr w:type="gramStart"/>
      <w:r w:rsidRPr="00424220">
        <w:rPr>
          <w:rFonts w:ascii="Arial" w:eastAsia="ArialMT" w:hAnsi="Arial" w:cs="Arial"/>
          <w:color w:val="0000FF"/>
          <w:sz w:val="22"/>
          <w:szCs w:val="22"/>
        </w:rPr>
        <w:t xml:space="preserve">pl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.</w:t>
      </w:r>
      <w:proofErr w:type="gramEnd"/>
    </w:p>
    <w:p w14:paraId="5D518048" w14:textId="72C076B2" w:rsidR="006B5CA1" w:rsidRPr="00424220" w:rsidRDefault="006B5CA1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Biorąc pod uwagę cel konsultacji oraz różne potrzeby potencjalnych odbiorców, przygotowano dwie ankiety: jedną dla osób, które zamierzały korzystać z Centrum </w:t>
      </w:r>
      <w:proofErr w:type="gramStart"/>
      <w:r w:rsidRPr="00424220">
        <w:rPr>
          <w:rFonts w:ascii="Arial" w:eastAsia="ArialMT" w:hAnsi="Arial" w:cs="Arial"/>
          <w:color w:val="000000"/>
          <w:sz w:val="22"/>
          <w:szCs w:val="22"/>
        </w:rPr>
        <w:t>Obywatelskiego jako</w:t>
      </w:r>
      <w:proofErr w:type="gramEnd"/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aktywny mieszkaniec, drugą dla przedstawicieli organizacji pozarządow</w:t>
      </w:r>
      <w:r w:rsidR="00E0559C">
        <w:rPr>
          <w:rFonts w:ascii="Arial" w:eastAsia="ArialMT" w:hAnsi="Arial" w:cs="Arial"/>
          <w:color w:val="000000"/>
          <w:sz w:val="22"/>
          <w:szCs w:val="22"/>
        </w:rPr>
        <w:t>ych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.</w:t>
      </w:r>
    </w:p>
    <w:p w14:paraId="1AB32785" w14:textId="54CB50C4" w:rsidR="006B5CA1" w:rsidRPr="00424220" w:rsidRDefault="006B5CA1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Zebrano 131 ankiet (90 papierowych i 41 elektronicznych), z czego analizie poddano 128 </w:t>
      </w:r>
      <w:r w:rsidR="00CD55C1">
        <w:rPr>
          <w:rFonts w:ascii="Arial" w:eastAsia="ArialMT" w:hAnsi="Arial" w:cs="Arial"/>
          <w:color w:val="000000"/>
          <w:sz w:val="22"/>
          <w:szCs w:val="22"/>
        </w:rPr>
        <w:br/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z nich 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>(1 ankieta online została 3 razy wprowadzona do systemu, 1 błędnie wypełniona)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. Dodatkowo, przy wypełnianiu papierowych ankiet część respondentów 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>(19 osób)</w:t>
      </w:r>
      <w:r w:rsidRPr="0042422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udzieliło odpowiedzi dotyczących swoich preferencji </w:t>
      </w:r>
      <w:proofErr w:type="gramStart"/>
      <w:r w:rsidRPr="00424220">
        <w:rPr>
          <w:rFonts w:ascii="Arial" w:eastAsia="ArialMT" w:hAnsi="Arial" w:cs="Arial"/>
          <w:color w:val="000000"/>
          <w:sz w:val="22"/>
          <w:szCs w:val="22"/>
        </w:rPr>
        <w:t>zarówno jako</w:t>
      </w:r>
      <w:proofErr w:type="gramEnd"/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mieszkaniec</w:t>
      </w:r>
      <w:r w:rsidR="005929BE">
        <w:rPr>
          <w:rFonts w:ascii="Arial" w:eastAsia="ArialMT" w:hAnsi="Arial" w:cs="Arial"/>
          <w:color w:val="000000"/>
          <w:sz w:val="22"/>
          <w:szCs w:val="22"/>
        </w:rPr>
        <w:t>,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jak i przedstawiciel organizacji pozarządowej. W wersji papierowej żadna z osób prowadzących NGO, nie udzieliła odpowiedzi zaznaczając wyłącznie opcję korzystania z Centrum </w:t>
      </w:r>
      <w:proofErr w:type="gramStart"/>
      <w:r w:rsidRPr="00424220">
        <w:rPr>
          <w:rFonts w:ascii="Arial" w:eastAsia="ArialMT" w:hAnsi="Arial" w:cs="Arial"/>
          <w:color w:val="000000"/>
          <w:sz w:val="22"/>
          <w:szCs w:val="22"/>
        </w:rPr>
        <w:t>Obywatelskiego jako</w:t>
      </w:r>
      <w:proofErr w:type="gramEnd"/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przedstawiciel organizacji pozarządowej.</w:t>
      </w:r>
    </w:p>
    <w:p w14:paraId="233D83F4" w14:textId="77777777" w:rsidR="006B5CA1" w:rsidRPr="00424220" w:rsidRDefault="006B5CA1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>Tym samym, łącznie otrzymano:</w:t>
      </w:r>
    </w:p>
    <w:p w14:paraId="3BD34227" w14:textId="2AB8060C" w:rsidR="00424220" w:rsidRPr="00424220" w:rsidRDefault="006B5CA1" w:rsidP="00236CC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123 ankiety wskazujące na preferencje mieszkańców 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>(89 papierowych i 34 elektroniczne)</w:t>
      </w:r>
      <w:r w:rsidR="00CD55C1">
        <w:rPr>
          <w:rFonts w:ascii="Arial" w:hAnsi="Arial" w:cs="Arial"/>
          <w:iCs/>
          <w:color w:val="000000"/>
          <w:sz w:val="22"/>
          <w:szCs w:val="22"/>
        </w:rPr>
        <w:t>;</w:t>
      </w:r>
      <w:r w:rsidR="00CD55C1">
        <w:rPr>
          <w:rFonts w:ascii="Arial" w:hAnsi="Arial" w:cs="Arial"/>
          <w:iCs/>
          <w:color w:val="000000"/>
          <w:sz w:val="22"/>
          <w:szCs w:val="22"/>
        </w:rPr>
        <w:br/>
      </w:r>
    </w:p>
    <w:p w14:paraId="711E91B5" w14:textId="408BC872" w:rsidR="006B5CA1" w:rsidRPr="00CD55C1" w:rsidRDefault="006B5CA1" w:rsidP="00236CC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D55C1">
        <w:rPr>
          <w:rFonts w:ascii="Arial" w:eastAsia="ArialMT" w:hAnsi="Arial" w:cs="Arial"/>
          <w:color w:val="000000"/>
          <w:sz w:val="22"/>
          <w:szCs w:val="22"/>
        </w:rPr>
        <w:t xml:space="preserve">23 ankiety wskazujące na preferencje przedstawicieli organizacji pozarządowych </w:t>
      </w:r>
      <w:r w:rsidRPr="00CD55C1">
        <w:rPr>
          <w:rFonts w:ascii="Arial" w:hAnsi="Arial" w:cs="Arial"/>
          <w:iCs/>
          <w:color w:val="000000"/>
          <w:sz w:val="22"/>
          <w:szCs w:val="22"/>
        </w:rPr>
        <w:t>(19</w:t>
      </w:r>
      <w:r w:rsidR="00CD55C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CD55C1">
        <w:rPr>
          <w:rFonts w:ascii="Arial" w:hAnsi="Arial" w:cs="Arial"/>
          <w:iCs/>
          <w:color w:val="000000"/>
          <w:sz w:val="22"/>
          <w:szCs w:val="22"/>
        </w:rPr>
        <w:t>papierowych i 4 elektroniczne).</w:t>
      </w:r>
    </w:p>
    <w:p w14:paraId="36233275" w14:textId="4A1B6B02" w:rsidR="006B5CA1" w:rsidRPr="00424220" w:rsidRDefault="006B5CA1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Analiza ankiet zebranych podczas konsultacji społecznych została przedstawiona w rozdziale 2.2 </w:t>
      </w:r>
      <w:proofErr w:type="gramStart"/>
      <w:r w:rsidRPr="00424220">
        <w:rPr>
          <w:rFonts w:ascii="Arial" w:eastAsia="ArialMT" w:hAnsi="Arial" w:cs="Arial"/>
          <w:color w:val="000000"/>
          <w:sz w:val="22"/>
          <w:szCs w:val="22"/>
        </w:rPr>
        <w:t>załącznika</w:t>
      </w:r>
      <w:proofErr w:type="gramEnd"/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nr 1 do niniejszego raportu.</w:t>
      </w:r>
    </w:p>
    <w:p w14:paraId="0A7E5822" w14:textId="77777777" w:rsidR="006B5CA1" w:rsidRPr="00424220" w:rsidRDefault="006B5CA1" w:rsidP="00236CCB">
      <w:pPr>
        <w:autoSpaceDE w:val="0"/>
        <w:autoSpaceDN w:val="0"/>
        <w:adjustRightInd w:val="0"/>
        <w:spacing w:after="120" w:line="276" w:lineRule="auto"/>
        <w:rPr>
          <w:rFonts w:ascii="Arial" w:eastAsia="ArialMT" w:hAnsi="Arial" w:cs="Arial"/>
          <w:color w:val="000000"/>
          <w:sz w:val="22"/>
          <w:szCs w:val="22"/>
        </w:rPr>
      </w:pPr>
    </w:p>
    <w:p w14:paraId="7887668A" w14:textId="77777777" w:rsidR="006F164A" w:rsidRPr="00424220" w:rsidRDefault="006F164A" w:rsidP="00236CCB">
      <w:pPr>
        <w:autoSpaceDE w:val="0"/>
        <w:autoSpaceDN w:val="0"/>
        <w:adjustRightInd w:val="0"/>
        <w:spacing w:after="120" w:line="276" w:lineRule="auto"/>
        <w:rPr>
          <w:rFonts w:ascii="Arial" w:eastAsia="ArialMT" w:hAnsi="Arial" w:cs="Arial"/>
          <w:color w:val="000000"/>
          <w:sz w:val="22"/>
          <w:szCs w:val="22"/>
        </w:rPr>
      </w:pPr>
    </w:p>
    <w:p w14:paraId="0D612071" w14:textId="38C87DE9" w:rsidR="00181C54" w:rsidRPr="003902A7" w:rsidRDefault="00D90D24" w:rsidP="00236CCB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902A7">
        <w:rPr>
          <w:rFonts w:ascii="Arial" w:eastAsia="Times New Roman" w:hAnsi="Arial" w:cs="Arial"/>
          <w:b/>
          <w:sz w:val="28"/>
          <w:szCs w:val="28"/>
          <w:lang w:eastAsia="pl-PL"/>
        </w:rPr>
        <w:t>6.</w:t>
      </w:r>
      <w:r w:rsidR="00424220" w:rsidRPr="003902A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3902A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Wnioski, uwagi i opinie zgłoszone w ramach konsultacji </w:t>
      </w:r>
    </w:p>
    <w:p w14:paraId="70DBA653" w14:textId="77777777" w:rsidR="00181C54" w:rsidRPr="00424220" w:rsidRDefault="00181C54" w:rsidP="00236CCB">
      <w:pPr>
        <w:spacing w:after="120"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47ECA99A" w14:textId="0B800C58" w:rsidR="004B140B" w:rsidRPr="00424220" w:rsidRDefault="00181C54" w:rsidP="00236CCB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Wnioski, uwagi, opinie i pomysły mieszkańców dotyczące </w:t>
      </w:r>
      <w:proofErr w:type="gramStart"/>
      <w:r w:rsidRPr="00424220">
        <w:rPr>
          <w:rFonts w:ascii="Arial" w:eastAsia="Times New Roman" w:hAnsi="Arial" w:cs="Arial"/>
          <w:sz w:val="22"/>
          <w:szCs w:val="22"/>
          <w:lang w:eastAsia="pl-PL"/>
        </w:rPr>
        <w:t>funkcjonowania CO</w:t>
      </w:r>
      <w:proofErr w:type="gramEnd"/>
      <w:r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 NH były zbierane </w:t>
      </w:r>
      <w:r w:rsidR="004B140B"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w okresie prowadzenia konsultacji społecznych 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>za pośrednictwem ankiet</w:t>
      </w:r>
      <w:r w:rsidR="004B140B"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 elektronicznych i papierowych, a także zapisywane podczas spotkań konsultacyjnych </w:t>
      </w:r>
      <w:r w:rsidR="00CD55C1"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4B140B" w:rsidRPr="00424220">
        <w:rPr>
          <w:rFonts w:ascii="Arial" w:eastAsia="Times New Roman" w:hAnsi="Arial" w:cs="Arial"/>
          <w:sz w:val="22"/>
          <w:szCs w:val="22"/>
          <w:lang w:eastAsia="pl-PL"/>
        </w:rPr>
        <w:t>i eksperckich dyżurów konsultacyjnych.</w:t>
      </w:r>
    </w:p>
    <w:p w14:paraId="32CAEA5D" w14:textId="32CE4E37" w:rsidR="004B140B" w:rsidRPr="00424220" w:rsidRDefault="004B140B" w:rsidP="00236CCB">
      <w:pPr>
        <w:spacing w:after="12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Uwagi zebrane podczas spotkań konsultacyjnych i </w:t>
      </w:r>
      <w:r w:rsidR="00EB0A71"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eksperckich </w:t>
      </w:r>
      <w:r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dyżurów </w:t>
      </w:r>
      <w:r w:rsidR="00EB0A71" w:rsidRPr="00424220">
        <w:rPr>
          <w:rFonts w:ascii="Arial" w:eastAsia="Times New Roman" w:hAnsi="Arial" w:cs="Arial"/>
          <w:sz w:val="22"/>
          <w:szCs w:val="22"/>
          <w:lang w:eastAsia="pl-PL"/>
        </w:rPr>
        <w:t>konsultacyjnych zostały przedstawione i omówione w rozdzia</w:t>
      </w:r>
      <w:r w:rsidR="005378E8">
        <w:rPr>
          <w:rFonts w:ascii="Arial" w:eastAsia="Times New Roman" w:hAnsi="Arial" w:cs="Arial"/>
          <w:sz w:val="22"/>
          <w:szCs w:val="22"/>
          <w:lang w:eastAsia="pl-PL"/>
        </w:rPr>
        <w:t xml:space="preserve">łach 2.1 </w:t>
      </w:r>
      <w:proofErr w:type="gramStart"/>
      <w:r w:rsidR="005378E8">
        <w:rPr>
          <w:rFonts w:ascii="Arial" w:eastAsia="Times New Roman" w:hAnsi="Arial" w:cs="Arial"/>
          <w:sz w:val="22"/>
          <w:szCs w:val="22"/>
          <w:lang w:eastAsia="pl-PL"/>
        </w:rPr>
        <w:t>i</w:t>
      </w:r>
      <w:proofErr w:type="gramEnd"/>
      <w:r w:rsidR="005378E8">
        <w:rPr>
          <w:rFonts w:ascii="Arial" w:eastAsia="Times New Roman" w:hAnsi="Arial" w:cs="Arial"/>
          <w:sz w:val="22"/>
          <w:szCs w:val="22"/>
          <w:lang w:eastAsia="pl-PL"/>
        </w:rPr>
        <w:t xml:space="preserve"> 2.2 </w:t>
      </w:r>
      <w:proofErr w:type="gramStart"/>
      <w:r w:rsidR="005378E8">
        <w:rPr>
          <w:rFonts w:ascii="Arial" w:eastAsia="Times New Roman" w:hAnsi="Arial" w:cs="Arial"/>
          <w:sz w:val="22"/>
          <w:szCs w:val="22"/>
          <w:lang w:eastAsia="pl-PL"/>
        </w:rPr>
        <w:t>załącznika</w:t>
      </w:r>
      <w:proofErr w:type="gramEnd"/>
      <w:r w:rsidR="00F8383D" w:rsidRPr="00424220">
        <w:rPr>
          <w:rFonts w:ascii="Arial" w:eastAsia="Times New Roman" w:hAnsi="Arial" w:cs="Arial"/>
          <w:sz w:val="22"/>
          <w:szCs w:val="22"/>
          <w:lang w:eastAsia="pl-PL"/>
        </w:rPr>
        <w:t xml:space="preserve"> do niniejszego raportu</w:t>
      </w:r>
      <w:r w:rsidR="007A150B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685776F8" w14:textId="77777777" w:rsidR="00CD55C1" w:rsidRDefault="00CD55C1" w:rsidP="00236CCB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898A506" w14:textId="55EC6124" w:rsidR="00312AFE" w:rsidRPr="003902A7" w:rsidRDefault="00D90D24" w:rsidP="00236CCB">
      <w:pPr>
        <w:spacing w:after="120" w:line="276" w:lineRule="auto"/>
        <w:rPr>
          <w:rFonts w:ascii="Arial" w:hAnsi="Arial" w:cs="Arial"/>
          <w:b/>
          <w:bCs/>
          <w:sz w:val="28"/>
          <w:szCs w:val="28"/>
        </w:rPr>
      </w:pPr>
      <w:r w:rsidRPr="003902A7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7. Wynik konsultacji społecznych</w:t>
      </w:r>
      <w:r w:rsidR="00312AFE" w:rsidRPr="003902A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A54D88" w:rsidRPr="003902A7">
        <w:rPr>
          <w:rFonts w:ascii="Arial" w:hAnsi="Arial" w:cs="Arial"/>
          <w:b/>
          <w:bCs/>
          <w:sz w:val="28"/>
          <w:szCs w:val="28"/>
        </w:rPr>
        <w:t>–</w:t>
      </w:r>
      <w:r w:rsidR="00CE1ABE" w:rsidRPr="003902A7">
        <w:rPr>
          <w:rFonts w:ascii="Arial" w:hAnsi="Arial" w:cs="Arial"/>
          <w:b/>
          <w:bCs/>
          <w:sz w:val="28"/>
          <w:szCs w:val="28"/>
        </w:rPr>
        <w:t xml:space="preserve"> rekomendacje dla przyszłego Centrum Obywatelskiego</w:t>
      </w:r>
      <w:r w:rsidR="007076C4" w:rsidRPr="003902A7">
        <w:rPr>
          <w:rFonts w:ascii="Arial" w:hAnsi="Arial" w:cs="Arial"/>
          <w:b/>
          <w:bCs/>
          <w:sz w:val="28"/>
          <w:szCs w:val="28"/>
        </w:rPr>
        <w:t xml:space="preserve"> Nowa Huta</w:t>
      </w:r>
    </w:p>
    <w:p w14:paraId="6AEB484C" w14:textId="77777777" w:rsidR="00312AFE" w:rsidRPr="00424220" w:rsidRDefault="00312AFE" w:rsidP="00236CCB">
      <w:pPr>
        <w:spacing w:after="120" w:line="276" w:lineRule="auto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5DC6401" w14:textId="77777777" w:rsidR="0034241D" w:rsidRPr="00424220" w:rsidRDefault="0034241D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Wnioski z przeprowadzonego procesu </w:t>
      </w:r>
      <w:proofErr w:type="gramStart"/>
      <w:r w:rsidRPr="00424220">
        <w:rPr>
          <w:rFonts w:ascii="Arial" w:eastAsia="ArialMT" w:hAnsi="Arial" w:cs="Arial"/>
          <w:color w:val="000000"/>
          <w:sz w:val="22"/>
          <w:szCs w:val="22"/>
        </w:rPr>
        <w:t>konsultacji CO</w:t>
      </w:r>
      <w:proofErr w:type="gramEnd"/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NH można podzielić na 3 grupy, wg tego, jakiego zagadnienia dotyczą:</w:t>
      </w:r>
    </w:p>
    <w:p w14:paraId="02F556AE" w14:textId="77777777" w:rsidR="0034241D" w:rsidRPr="00424220" w:rsidRDefault="0034241D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190B07C3" w14:textId="40711830" w:rsidR="0034241D" w:rsidRPr="00424220" w:rsidRDefault="0034241D" w:rsidP="00236C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oferty programowej 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>(działa</w:t>
      </w:r>
      <w:r w:rsidR="002A3A4A">
        <w:rPr>
          <w:rFonts w:ascii="Arial" w:hAnsi="Arial" w:cs="Arial"/>
          <w:iCs/>
          <w:color w:val="000000"/>
          <w:sz w:val="22"/>
          <w:szCs w:val="22"/>
        </w:rPr>
        <w:t>ń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 xml:space="preserve"> merytoryczn</w:t>
      </w:r>
      <w:r w:rsidR="002A3A4A">
        <w:rPr>
          <w:rFonts w:ascii="Arial" w:hAnsi="Arial" w:cs="Arial"/>
          <w:iCs/>
          <w:color w:val="000000"/>
          <w:sz w:val="22"/>
          <w:szCs w:val="22"/>
        </w:rPr>
        <w:t>ych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 xml:space="preserve">, grup odbiorców, zasad funkcjonowania </w:t>
      </w:r>
      <w:r w:rsidR="002A3A4A">
        <w:rPr>
          <w:rFonts w:ascii="Arial" w:hAnsi="Arial" w:cs="Arial"/>
          <w:iCs/>
          <w:color w:val="000000"/>
          <w:sz w:val="22"/>
          <w:szCs w:val="22"/>
        </w:rPr>
        <w:br/>
      </w:r>
      <w:r w:rsidR="005929BE">
        <w:rPr>
          <w:rFonts w:ascii="Arial" w:hAnsi="Arial" w:cs="Arial"/>
          <w:iCs/>
          <w:color w:val="000000"/>
          <w:sz w:val="22"/>
          <w:szCs w:val="22"/>
        </w:rPr>
        <w:t xml:space="preserve">i </w:t>
      </w:r>
      <w:proofErr w:type="gramStart"/>
      <w:r w:rsidR="005929BE">
        <w:rPr>
          <w:rFonts w:ascii="Arial" w:hAnsi="Arial" w:cs="Arial"/>
          <w:iCs/>
          <w:color w:val="000000"/>
          <w:sz w:val="22"/>
          <w:szCs w:val="22"/>
        </w:rPr>
        <w:t xml:space="preserve">dostępności 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>CO</w:t>
      </w:r>
      <w:proofErr w:type="gramEnd"/>
      <w:r w:rsidR="005929BE">
        <w:rPr>
          <w:rFonts w:ascii="Arial" w:hAnsi="Arial" w:cs="Arial"/>
          <w:iCs/>
          <w:color w:val="000000"/>
          <w:sz w:val="22"/>
          <w:szCs w:val="22"/>
        </w:rPr>
        <w:t xml:space="preserve"> NH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>)</w:t>
      </w:r>
      <w:r w:rsidRPr="0042422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>– wynikającej z a</w:t>
      </w:r>
      <w:r w:rsidRPr="00424220">
        <w:rPr>
          <w:rFonts w:ascii="Arial" w:eastAsia="ArialMT" w:hAnsi="Arial" w:cs="Arial"/>
          <w:color w:val="000000"/>
          <w:sz w:val="22"/>
          <w:szCs w:val="22"/>
        </w:rPr>
        <w:t>nalizy ankiet, wniosków warsztatowych</w:t>
      </w:r>
      <w:r w:rsidR="00CB7BB8">
        <w:rPr>
          <w:rFonts w:ascii="Arial" w:eastAsia="ArialMT" w:hAnsi="Arial" w:cs="Arial"/>
          <w:color w:val="000000"/>
          <w:sz w:val="22"/>
          <w:szCs w:val="22"/>
        </w:rPr>
        <w:br/>
      </w:r>
      <w:r w:rsidRPr="00424220">
        <w:rPr>
          <w:rFonts w:ascii="Arial" w:eastAsia="ArialMT" w:hAnsi="Arial" w:cs="Arial"/>
          <w:color w:val="000000"/>
          <w:sz w:val="22"/>
          <w:szCs w:val="22"/>
        </w:rPr>
        <w:t>i z konsultacji podczas dyżurów eksperckich;</w:t>
      </w:r>
    </w:p>
    <w:p w14:paraId="6D231215" w14:textId="49D47064" w:rsidR="00CD55C1" w:rsidRPr="00CD55C1" w:rsidRDefault="0034241D" w:rsidP="00236C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wyboru </w:t>
      </w:r>
      <w:proofErr w:type="gramStart"/>
      <w:r w:rsidRPr="00424220">
        <w:rPr>
          <w:rFonts w:ascii="Arial" w:eastAsia="ArialMT" w:hAnsi="Arial" w:cs="Arial"/>
          <w:color w:val="000000"/>
          <w:sz w:val="22"/>
          <w:szCs w:val="22"/>
        </w:rPr>
        <w:t>operatora CO</w:t>
      </w:r>
      <w:proofErr w:type="gramEnd"/>
      <w:r w:rsidRPr="00424220">
        <w:rPr>
          <w:rFonts w:ascii="Arial" w:eastAsia="ArialMT" w:hAnsi="Arial" w:cs="Arial"/>
          <w:color w:val="000000"/>
          <w:sz w:val="22"/>
          <w:szCs w:val="22"/>
        </w:rPr>
        <w:t xml:space="preserve"> NH 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>(kryteri</w:t>
      </w:r>
      <w:r w:rsidR="0027492E">
        <w:rPr>
          <w:rFonts w:ascii="Arial" w:hAnsi="Arial" w:cs="Arial"/>
          <w:iCs/>
          <w:color w:val="000000"/>
          <w:sz w:val="22"/>
          <w:szCs w:val="22"/>
        </w:rPr>
        <w:t>ów</w:t>
      </w:r>
      <w:r w:rsidRPr="00424220">
        <w:rPr>
          <w:rFonts w:ascii="Arial" w:hAnsi="Arial" w:cs="Arial"/>
          <w:iCs/>
          <w:color w:val="000000"/>
          <w:sz w:val="22"/>
          <w:szCs w:val="22"/>
        </w:rPr>
        <w:t xml:space="preserve"> doboru właściwego, doświadczonego operatora, pracującego nowoczesnymi metodami);</w:t>
      </w:r>
    </w:p>
    <w:p w14:paraId="16C923A7" w14:textId="0FC3A07C" w:rsidR="0034241D" w:rsidRPr="00CB7BB8" w:rsidRDefault="0034241D" w:rsidP="00236C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B7BB8">
        <w:rPr>
          <w:rFonts w:ascii="Arial" w:eastAsia="ArialMT" w:hAnsi="Arial" w:cs="Arial"/>
          <w:sz w:val="22"/>
          <w:szCs w:val="22"/>
        </w:rPr>
        <w:t xml:space="preserve">budynku </w:t>
      </w:r>
      <w:proofErr w:type="gramStart"/>
      <w:r w:rsidRPr="00CB7BB8">
        <w:rPr>
          <w:rFonts w:ascii="Arial" w:eastAsia="ArialMT" w:hAnsi="Arial" w:cs="Arial"/>
          <w:sz w:val="22"/>
          <w:szCs w:val="22"/>
        </w:rPr>
        <w:t>przeznaczonego na CO</w:t>
      </w:r>
      <w:proofErr w:type="gramEnd"/>
      <w:r w:rsidRPr="00CB7BB8">
        <w:rPr>
          <w:rFonts w:ascii="Arial" w:eastAsia="ArialMT" w:hAnsi="Arial" w:cs="Arial"/>
          <w:sz w:val="22"/>
          <w:szCs w:val="22"/>
        </w:rPr>
        <w:t xml:space="preserve"> NH </w:t>
      </w:r>
      <w:r w:rsidRPr="00CB7BB8">
        <w:rPr>
          <w:rFonts w:ascii="Arial" w:hAnsi="Arial" w:cs="Arial"/>
          <w:iCs/>
          <w:sz w:val="22"/>
          <w:szCs w:val="22"/>
        </w:rPr>
        <w:t>(stan</w:t>
      </w:r>
      <w:r w:rsidR="0027492E">
        <w:rPr>
          <w:rFonts w:ascii="Arial" w:hAnsi="Arial" w:cs="Arial"/>
          <w:iCs/>
          <w:sz w:val="22"/>
          <w:szCs w:val="22"/>
        </w:rPr>
        <w:t>u</w:t>
      </w:r>
      <w:r w:rsidRPr="00CB7BB8">
        <w:rPr>
          <w:rFonts w:ascii="Arial" w:hAnsi="Arial" w:cs="Arial"/>
          <w:iCs/>
          <w:sz w:val="22"/>
          <w:szCs w:val="22"/>
        </w:rPr>
        <w:t xml:space="preserve"> techniczn</w:t>
      </w:r>
      <w:r w:rsidR="0027492E">
        <w:rPr>
          <w:rFonts w:ascii="Arial" w:hAnsi="Arial" w:cs="Arial"/>
          <w:iCs/>
          <w:sz w:val="22"/>
          <w:szCs w:val="22"/>
        </w:rPr>
        <w:t>ego</w:t>
      </w:r>
      <w:r w:rsidRPr="00CB7BB8">
        <w:rPr>
          <w:rFonts w:ascii="Arial" w:hAnsi="Arial" w:cs="Arial"/>
          <w:iCs/>
          <w:sz w:val="22"/>
          <w:szCs w:val="22"/>
        </w:rPr>
        <w:t xml:space="preserve">, </w:t>
      </w:r>
      <w:r w:rsidRPr="00CB7BB8">
        <w:rPr>
          <w:rFonts w:ascii="Arial" w:hAnsi="Arial" w:cs="Arial"/>
          <w:iCs/>
          <w:color w:val="000000"/>
          <w:sz w:val="22"/>
          <w:szCs w:val="22"/>
        </w:rPr>
        <w:t>dostępnoś</w:t>
      </w:r>
      <w:r w:rsidR="0027492E">
        <w:rPr>
          <w:rFonts w:ascii="Arial" w:hAnsi="Arial" w:cs="Arial"/>
          <w:iCs/>
          <w:color w:val="000000"/>
          <w:sz w:val="22"/>
          <w:szCs w:val="22"/>
        </w:rPr>
        <w:t>ci</w:t>
      </w:r>
      <w:r w:rsidRPr="00CB7BB8">
        <w:rPr>
          <w:rFonts w:ascii="Arial" w:hAnsi="Arial" w:cs="Arial"/>
          <w:iCs/>
          <w:color w:val="000000"/>
          <w:sz w:val="22"/>
          <w:szCs w:val="22"/>
        </w:rPr>
        <w:t xml:space="preserve"> dla osób</w:t>
      </w:r>
      <w:r w:rsidR="00CB7BB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893071">
        <w:rPr>
          <w:rFonts w:ascii="Arial" w:hAnsi="Arial" w:cs="Arial"/>
          <w:iCs/>
          <w:color w:val="000000"/>
          <w:sz w:val="22"/>
          <w:szCs w:val="22"/>
        </w:rPr>
        <w:br/>
      </w:r>
      <w:r w:rsidR="0027492E">
        <w:rPr>
          <w:rFonts w:ascii="Arial" w:hAnsi="Arial" w:cs="Arial"/>
          <w:iCs/>
          <w:color w:val="000000"/>
          <w:sz w:val="22"/>
          <w:szCs w:val="22"/>
        </w:rPr>
        <w:t xml:space="preserve">z </w:t>
      </w:r>
      <w:r w:rsidRPr="00CB7BB8">
        <w:rPr>
          <w:rFonts w:ascii="Arial" w:hAnsi="Arial" w:cs="Arial"/>
          <w:iCs/>
          <w:color w:val="000000"/>
          <w:sz w:val="22"/>
          <w:szCs w:val="22"/>
        </w:rPr>
        <w:t>niepełnosprawn</w:t>
      </w:r>
      <w:r w:rsidR="0027492E">
        <w:rPr>
          <w:rFonts w:ascii="Arial" w:hAnsi="Arial" w:cs="Arial"/>
          <w:iCs/>
          <w:color w:val="000000"/>
          <w:sz w:val="22"/>
          <w:szCs w:val="22"/>
        </w:rPr>
        <w:t>ościami</w:t>
      </w:r>
      <w:r w:rsidRPr="00CB7BB8">
        <w:rPr>
          <w:rFonts w:ascii="Arial" w:hAnsi="Arial" w:cs="Arial"/>
          <w:iCs/>
          <w:color w:val="000000"/>
          <w:sz w:val="22"/>
          <w:szCs w:val="22"/>
        </w:rPr>
        <w:t>, możliwości adaptacyjn</w:t>
      </w:r>
      <w:r w:rsidR="0027492E">
        <w:rPr>
          <w:rFonts w:ascii="Arial" w:hAnsi="Arial" w:cs="Arial"/>
          <w:iCs/>
          <w:color w:val="000000"/>
          <w:sz w:val="22"/>
          <w:szCs w:val="22"/>
        </w:rPr>
        <w:t>ych</w:t>
      </w:r>
      <w:r w:rsidRPr="00CB7BB8">
        <w:rPr>
          <w:rFonts w:ascii="Arial" w:hAnsi="Arial" w:cs="Arial"/>
          <w:iCs/>
          <w:color w:val="000000"/>
          <w:sz w:val="22"/>
          <w:szCs w:val="22"/>
        </w:rPr>
        <w:t xml:space="preserve"> itp.)</w:t>
      </w:r>
      <w:r w:rsidRPr="00CB7BB8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234784D7" w14:textId="09BFFCBB" w:rsidR="00DA3ECC" w:rsidRPr="00424220" w:rsidRDefault="00DA3ECC" w:rsidP="00236CCB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11320C2" w14:textId="5F686FA6" w:rsidR="0034241D" w:rsidRPr="00424220" w:rsidRDefault="0034241D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sz w:val="22"/>
          <w:szCs w:val="22"/>
        </w:rPr>
      </w:pPr>
      <w:r w:rsidRPr="00424220">
        <w:rPr>
          <w:rFonts w:ascii="Arial" w:eastAsia="ArialMT" w:hAnsi="Arial" w:cs="Arial"/>
          <w:sz w:val="22"/>
          <w:szCs w:val="22"/>
        </w:rPr>
        <w:t>Szczegółowe wnioski z przeprowadzonych konsultacji społecznych i rekomendacje dla przyszłego Centrum Obywatelskiego Nowa Huta zostały przedstawio</w:t>
      </w:r>
      <w:r w:rsidR="005378E8">
        <w:rPr>
          <w:rFonts w:ascii="Arial" w:eastAsia="ArialMT" w:hAnsi="Arial" w:cs="Arial"/>
          <w:sz w:val="22"/>
          <w:szCs w:val="22"/>
        </w:rPr>
        <w:t>ne w rozdziale 3 załącznika</w:t>
      </w:r>
      <w:bookmarkStart w:id="0" w:name="_GoBack"/>
      <w:bookmarkEnd w:id="0"/>
      <w:r w:rsidRPr="00424220">
        <w:rPr>
          <w:rFonts w:ascii="Arial" w:eastAsia="ArialMT" w:hAnsi="Arial" w:cs="Arial"/>
          <w:sz w:val="22"/>
          <w:szCs w:val="22"/>
        </w:rPr>
        <w:t xml:space="preserve"> do niniejszego raportu.</w:t>
      </w:r>
    </w:p>
    <w:p w14:paraId="1197ADB3" w14:textId="02EF5428" w:rsidR="0034241D" w:rsidRPr="00424220" w:rsidRDefault="0034241D" w:rsidP="00236CC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ArialMT" w:hAnsi="Arial" w:cs="Arial"/>
          <w:sz w:val="22"/>
          <w:szCs w:val="22"/>
        </w:rPr>
      </w:pPr>
    </w:p>
    <w:p w14:paraId="19235912" w14:textId="77AE0F52" w:rsidR="003902A7" w:rsidRPr="005929BE" w:rsidRDefault="00DA3ECC" w:rsidP="005929B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424220">
        <w:rPr>
          <w:rFonts w:ascii="Arial" w:eastAsia="ArialMT" w:hAnsi="Arial" w:cs="Arial"/>
          <w:sz w:val="22"/>
          <w:szCs w:val="22"/>
        </w:rPr>
        <w:t>W oparciu o wypracowane założenia U</w:t>
      </w:r>
      <w:r w:rsidR="0034241D" w:rsidRPr="00424220">
        <w:rPr>
          <w:rFonts w:ascii="Arial" w:eastAsia="ArialMT" w:hAnsi="Arial" w:cs="Arial"/>
          <w:sz w:val="22"/>
          <w:szCs w:val="22"/>
        </w:rPr>
        <w:t xml:space="preserve">rząd </w:t>
      </w:r>
      <w:r w:rsidRPr="00424220">
        <w:rPr>
          <w:rFonts w:ascii="Arial" w:eastAsia="ArialMT" w:hAnsi="Arial" w:cs="Arial"/>
          <w:sz w:val="22"/>
          <w:szCs w:val="22"/>
        </w:rPr>
        <w:t>M</w:t>
      </w:r>
      <w:r w:rsidR="0034241D" w:rsidRPr="00424220">
        <w:rPr>
          <w:rFonts w:ascii="Arial" w:eastAsia="ArialMT" w:hAnsi="Arial" w:cs="Arial"/>
          <w:sz w:val="22"/>
          <w:szCs w:val="22"/>
        </w:rPr>
        <w:t>iasta</w:t>
      </w:r>
      <w:r w:rsidRPr="00424220">
        <w:rPr>
          <w:rFonts w:ascii="Arial" w:eastAsia="ArialMT" w:hAnsi="Arial" w:cs="Arial"/>
          <w:sz w:val="22"/>
          <w:szCs w:val="22"/>
        </w:rPr>
        <w:t xml:space="preserve"> Krakowa ogłosi otwarty konkurs ofert na operatora Centrum Obywatelskiego NH, którym może być organizacja pozarządowa (stowarzyszenie, fundacja) lub konsorcjum organizacji. Wyłoniony operator w pierwszym roku </w:t>
      </w:r>
      <w:proofErr w:type="gramStart"/>
      <w:r w:rsidRPr="00424220">
        <w:rPr>
          <w:rFonts w:ascii="Arial" w:eastAsia="ArialMT" w:hAnsi="Arial" w:cs="Arial"/>
          <w:sz w:val="22"/>
          <w:szCs w:val="22"/>
        </w:rPr>
        <w:t>prowadzenia CO</w:t>
      </w:r>
      <w:proofErr w:type="gramEnd"/>
      <w:r w:rsidRPr="00424220">
        <w:rPr>
          <w:rFonts w:ascii="Arial" w:eastAsia="ArialMT" w:hAnsi="Arial" w:cs="Arial"/>
          <w:sz w:val="22"/>
          <w:szCs w:val="22"/>
        </w:rPr>
        <w:t xml:space="preserve"> będzie zobowiązany do przeprowadzenia pogłębionej diagnozy istniejących potrzeb NH i wypracowania wspólnie z mieszkańcami zakresu programowego CO NH tak</w:t>
      </w:r>
      <w:r w:rsidR="00F229C7">
        <w:rPr>
          <w:rFonts w:ascii="Arial" w:eastAsia="ArialMT" w:hAnsi="Arial" w:cs="Arial"/>
          <w:sz w:val="22"/>
          <w:szCs w:val="22"/>
        </w:rPr>
        <w:t>,</w:t>
      </w:r>
      <w:r w:rsidRPr="00424220">
        <w:rPr>
          <w:rFonts w:ascii="Arial" w:eastAsia="ArialMT" w:hAnsi="Arial" w:cs="Arial"/>
          <w:sz w:val="22"/>
          <w:szCs w:val="22"/>
        </w:rPr>
        <w:t xml:space="preserve"> aby przyjęta koncepcja programowa była dostosowana do aktualnych potrzeb mieszkańców wymienionych pięciu dzielnic.</w:t>
      </w:r>
    </w:p>
    <w:p w14:paraId="7841C5D4" w14:textId="0E4F6103" w:rsidR="003902A7" w:rsidRDefault="003902A7" w:rsidP="00FB5316">
      <w:pPr>
        <w:spacing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10C033F" w14:textId="01A31AF7" w:rsidR="0034241D" w:rsidRPr="005378E8" w:rsidRDefault="00325DE3" w:rsidP="005378E8">
      <w:pPr>
        <w:spacing w:after="120" w:line="240" w:lineRule="auto"/>
        <w:rPr>
          <w:rFonts w:ascii="Arial" w:eastAsia="Times New Roman" w:hAnsi="Arial" w:cs="Arial"/>
          <w:color w:val="FF0000"/>
          <w:sz w:val="22"/>
          <w:szCs w:val="22"/>
          <w:lang w:eastAsia="pl-PL"/>
        </w:rPr>
      </w:pPr>
      <w:r w:rsidRPr="005378E8">
        <w:rPr>
          <w:rFonts w:ascii="Arial" w:eastAsia="Times New Roman" w:hAnsi="Arial" w:cs="Arial"/>
          <w:color w:val="FF0000"/>
          <w:sz w:val="22"/>
          <w:szCs w:val="22"/>
          <w:lang w:eastAsia="pl-PL"/>
        </w:rPr>
        <w:br/>
      </w:r>
    </w:p>
    <w:p w14:paraId="1B0664A9" w14:textId="03CD012E" w:rsidR="00BF19F2" w:rsidRPr="005378E8" w:rsidRDefault="00BF19F2" w:rsidP="005378E8">
      <w:pPr>
        <w:spacing w:after="120" w:line="240" w:lineRule="auto"/>
        <w:ind w:left="426"/>
        <w:rPr>
          <w:rFonts w:ascii="Arial" w:hAnsi="Arial" w:cs="Arial"/>
          <w:sz w:val="22"/>
          <w:szCs w:val="22"/>
        </w:rPr>
      </w:pPr>
    </w:p>
    <w:sectPr w:rsidR="00BF19F2" w:rsidRPr="005378E8" w:rsidSect="001A0304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667527" w15:done="0"/>
  <w15:commentEx w15:paraId="7481DB98" w15:paraIdParent="36667527" w15:done="0"/>
  <w15:commentEx w15:paraId="3EA5FE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667527" w16cid:durableId="20ED46E3"/>
  <w16cid:commentId w16cid:paraId="3EA5FE35" w16cid:durableId="20ED48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B6824" w14:textId="77777777" w:rsidR="00856A1F" w:rsidRDefault="00856A1F" w:rsidP="006A335B">
      <w:pPr>
        <w:spacing w:after="0" w:line="240" w:lineRule="auto"/>
      </w:pPr>
      <w:r>
        <w:separator/>
      </w:r>
    </w:p>
  </w:endnote>
  <w:endnote w:type="continuationSeparator" w:id="0">
    <w:p w14:paraId="4FAF3939" w14:textId="77777777" w:rsidR="00856A1F" w:rsidRDefault="00856A1F" w:rsidP="006A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244433"/>
      <w:docPartObj>
        <w:docPartGallery w:val="Page Numbers (Bottom of Page)"/>
        <w:docPartUnique/>
      </w:docPartObj>
    </w:sdtPr>
    <w:sdtEndPr/>
    <w:sdtContent>
      <w:p w14:paraId="1A8FEA00" w14:textId="03203F77" w:rsidR="001A0304" w:rsidRDefault="001A030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8E8">
          <w:rPr>
            <w:noProof/>
          </w:rPr>
          <w:t>6</w:t>
        </w:r>
        <w:r>
          <w:fldChar w:fldCharType="end"/>
        </w:r>
      </w:p>
    </w:sdtContent>
  </w:sdt>
  <w:p w14:paraId="24D05032" w14:textId="77777777" w:rsidR="00722649" w:rsidRDefault="007226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B6B45" w14:textId="77777777" w:rsidR="00856A1F" w:rsidRDefault="00856A1F" w:rsidP="006A335B">
      <w:pPr>
        <w:spacing w:after="0" w:line="240" w:lineRule="auto"/>
      </w:pPr>
      <w:r>
        <w:separator/>
      </w:r>
    </w:p>
  </w:footnote>
  <w:footnote w:type="continuationSeparator" w:id="0">
    <w:p w14:paraId="07B11C80" w14:textId="77777777" w:rsidR="00856A1F" w:rsidRDefault="00856A1F" w:rsidP="006A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4511"/>
    <w:multiLevelType w:val="hybridMultilevel"/>
    <w:tmpl w:val="A0149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62BD4"/>
    <w:multiLevelType w:val="hybridMultilevel"/>
    <w:tmpl w:val="25A6C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45F90"/>
    <w:multiLevelType w:val="hybridMultilevel"/>
    <w:tmpl w:val="7F1E356A"/>
    <w:lvl w:ilvl="0" w:tplc="B1A0C0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A37F2"/>
    <w:multiLevelType w:val="hybridMultilevel"/>
    <w:tmpl w:val="1C18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84A38"/>
    <w:multiLevelType w:val="hybridMultilevel"/>
    <w:tmpl w:val="34589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65032"/>
    <w:multiLevelType w:val="hybridMultilevel"/>
    <w:tmpl w:val="8FBEE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F39B9"/>
    <w:multiLevelType w:val="hybridMultilevel"/>
    <w:tmpl w:val="37529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7652D"/>
    <w:multiLevelType w:val="hybridMultilevel"/>
    <w:tmpl w:val="86946B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E681962"/>
    <w:multiLevelType w:val="hybridMultilevel"/>
    <w:tmpl w:val="F14C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C3741"/>
    <w:multiLevelType w:val="hybridMultilevel"/>
    <w:tmpl w:val="FA82E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44BB6"/>
    <w:multiLevelType w:val="hybridMultilevel"/>
    <w:tmpl w:val="A6CA0F6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379A5254"/>
    <w:multiLevelType w:val="hybridMultilevel"/>
    <w:tmpl w:val="C5306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333A5"/>
    <w:multiLevelType w:val="hybridMultilevel"/>
    <w:tmpl w:val="0900B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97424"/>
    <w:multiLevelType w:val="hybridMultilevel"/>
    <w:tmpl w:val="CEC6FAA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5D223BFD"/>
    <w:multiLevelType w:val="hybridMultilevel"/>
    <w:tmpl w:val="37427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77B8A"/>
    <w:multiLevelType w:val="hybridMultilevel"/>
    <w:tmpl w:val="690A0284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>
    <w:nsid w:val="7B234D67"/>
    <w:multiLevelType w:val="hybridMultilevel"/>
    <w:tmpl w:val="361E635E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8"/>
  </w:num>
  <w:num w:numId="15">
    <w:abstractNumId w:val="5"/>
  </w:num>
  <w:num w:numId="16">
    <w:abstractNumId w:val="7"/>
  </w:num>
  <w:num w:numId="1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gmund Marcin">
    <w15:presenceInfo w15:providerId="AD" w15:userId="S-1-5-21-3004812752-890403532-2074431140-8355"/>
  </w15:person>
  <w15:person w15:author="Bzura Marta">
    <w15:presenceInfo w15:providerId="AD" w15:userId="S-1-5-21-3004812752-890403532-2074431140-19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83"/>
    <w:rsid w:val="00012350"/>
    <w:rsid w:val="00020F4E"/>
    <w:rsid w:val="0002773C"/>
    <w:rsid w:val="00030FF2"/>
    <w:rsid w:val="0004136B"/>
    <w:rsid w:val="00051216"/>
    <w:rsid w:val="000568EF"/>
    <w:rsid w:val="00064148"/>
    <w:rsid w:val="00066C46"/>
    <w:rsid w:val="00074634"/>
    <w:rsid w:val="00092B4D"/>
    <w:rsid w:val="000B3A3F"/>
    <w:rsid w:val="000B4624"/>
    <w:rsid w:val="000C1069"/>
    <w:rsid w:val="000D330C"/>
    <w:rsid w:val="000D622F"/>
    <w:rsid w:val="000D7C35"/>
    <w:rsid w:val="000E47BE"/>
    <w:rsid w:val="00107A40"/>
    <w:rsid w:val="00112885"/>
    <w:rsid w:val="00112DE6"/>
    <w:rsid w:val="00135E02"/>
    <w:rsid w:val="00142DC6"/>
    <w:rsid w:val="00147046"/>
    <w:rsid w:val="00147EA1"/>
    <w:rsid w:val="00153626"/>
    <w:rsid w:val="00166F1C"/>
    <w:rsid w:val="00180974"/>
    <w:rsid w:val="00181C54"/>
    <w:rsid w:val="00187405"/>
    <w:rsid w:val="00187464"/>
    <w:rsid w:val="00192C89"/>
    <w:rsid w:val="001954BA"/>
    <w:rsid w:val="001A0304"/>
    <w:rsid w:val="001A36EE"/>
    <w:rsid w:val="001B197C"/>
    <w:rsid w:val="001D3410"/>
    <w:rsid w:val="001F2D36"/>
    <w:rsid w:val="0021616B"/>
    <w:rsid w:val="00227A38"/>
    <w:rsid w:val="002320F9"/>
    <w:rsid w:val="00236CCB"/>
    <w:rsid w:val="002459C1"/>
    <w:rsid w:val="00245FD0"/>
    <w:rsid w:val="00250BF0"/>
    <w:rsid w:val="002545AB"/>
    <w:rsid w:val="00260B46"/>
    <w:rsid w:val="00262783"/>
    <w:rsid w:val="00265BD3"/>
    <w:rsid w:val="002666CE"/>
    <w:rsid w:val="0027492E"/>
    <w:rsid w:val="0027526D"/>
    <w:rsid w:val="002A3A4A"/>
    <w:rsid w:val="002B79E9"/>
    <w:rsid w:val="002D4AE8"/>
    <w:rsid w:val="002E33F6"/>
    <w:rsid w:val="002F1E94"/>
    <w:rsid w:val="00302674"/>
    <w:rsid w:val="00307B5C"/>
    <w:rsid w:val="00307C92"/>
    <w:rsid w:val="00307EEE"/>
    <w:rsid w:val="00312AFE"/>
    <w:rsid w:val="00317B66"/>
    <w:rsid w:val="00325DE3"/>
    <w:rsid w:val="0034241D"/>
    <w:rsid w:val="00370B51"/>
    <w:rsid w:val="003902A7"/>
    <w:rsid w:val="00397A16"/>
    <w:rsid w:val="003B01E3"/>
    <w:rsid w:val="003B068B"/>
    <w:rsid w:val="003B4A8E"/>
    <w:rsid w:val="00424220"/>
    <w:rsid w:val="004267BB"/>
    <w:rsid w:val="00430BAC"/>
    <w:rsid w:val="00431F4F"/>
    <w:rsid w:val="00444E87"/>
    <w:rsid w:val="004640D9"/>
    <w:rsid w:val="004710D9"/>
    <w:rsid w:val="00473169"/>
    <w:rsid w:val="00497AD6"/>
    <w:rsid w:val="004A1801"/>
    <w:rsid w:val="004A7D5D"/>
    <w:rsid w:val="004B140B"/>
    <w:rsid w:val="004B522F"/>
    <w:rsid w:val="004C6EBF"/>
    <w:rsid w:val="004D654A"/>
    <w:rsid w:val="00522626"/>
    <w:rsid w:val="005300E3"/>
    <w:rsid w:val="00535F74"/>
    <w:rsid w:val="005378E8"/>
    <w:rsid w:val="0054675D"/>
    <w:rsid w:val="00560E6B"/>
    <w:rsid w:val="005759B3"/>
    <w:rsid w:val="0059050B"/>
    <w:rsid w:val="00592007"/>
    <w:rsid w:val="005929BE"/>
    <w:rsid w:val="005A1998"/>
    <w:rsid w:val="005C0870"/>
    <w:rsid w:val="005C3B12"/>
    <w:rsid w:val="005E172F"/>
    <w:rsid w:val="005E1853"/>
    <w:rsid w:val="005E3C32"/>
    <w:rsid w:val="005E530D"/>
    <w:rsid w:val="005E542F"/>
    <w:rsid w:val="005F7C76"/>
    <w:rsid w:val="0062330E"/>
    <w:rsid w:val="00627099"/>
    <w:rsid w:val="006411A9"/>
    <w:rsid w:val="00661838"/>
    <w:rsid w:val="006837AE"/>
    <w:rsid w:val="00684F3D"/>
    <w:rsid w:val="006A335B"/>
    <w:rsid w:val="006A77D7"/>
    <w:rsid w:val="006B2476"/>
    <w:rsid w:val="006B30ED"/>
    <w:rsid w:val="006B5CA1"/>
    <w:rsid w:val="006E6AD4"/>
    <w:rsid w:val="006F164A"/>
    <w:rsid w:val="006F28D5"/>
    <w:rsid w:val="007076C4"/>
    <w:rsid w:val="00722649"/>
    <w:rsid w:val="0072653D"/>
    <w:rsid w:val="007308D1"/>
    <w:rsid w:val="0075304B"/>
    <w:rsid w:val="00762CDF"/>
    <w:rsid w:val="00767F93"/>
    <w:rsid w:val="007708BB"/>
    <w:rsid w:val="007A150B"/>
    <w:rsid w:val="007B430F"/>
    <w:rsid w:val="007D0789"/>
    <w:rsid w:val="007D3272"/>
    <w:rsid w:val="007D5E44"/>
    <w:rsid w:val="007E26FA"/>
    <w:rsid w:val="007E5A99"/>
    <w:rsid w:val="007E6A6F"/>
    <w:rsid w:val="007F2D63"/>
    <w:rsid w:val="007F6691"/>
    <w:rsid w:val="008117A7"/>
    <w:rsid w:val="00837C85"/>
    <w:rsid w:val="00856A1F"/>
    <w:rsid w:val="00893071"/>
    <w:rsid w:val="008B585D"/>
    <w:rsid w:val="008C7E8D"/>
    <w:rsid w:val="008F4BC8"/>
    <w:rsid w:val="008F69A9"/>
    <w:rsid w:val="00961E4B"/>
    <w:rsid w:val="00961EC3"/>
    <w:rsid w:val="0097179B"/>
    <w:rsid w:val="00974115"/>
    <w:rsid w:val="00977309"/>
    <w:rsid w:val="009B6657"/>
    <w:rsid w:val="009D7671"/>
    <w:rsid w:val="009F242D"/>
    <w:rsid w:val="00A208D5"/>
    <w:rsid w:val="00A40E75"/>
    <w:rsid w:val="00A464BB"/>
    <w:rsid w:val="00A54D88"/>
    <w:rsid w:val="00A67555"/>
    <w:rsid w:val="00A67969"/>
    <w:rsid w:val="00A770FF"/>
    <w:rsid w:val="00A811CA"/>
    <w:rsid w:val="00A94D20"/>
    <w:rsid w:val="00AA5629"/>
    <w:rsid w:val="00AB2E01"/>
    <w:rsid w:val="00AC7ABF"/>
    <w:rsid w:val="00AD6EC1"/>
    <w:rsid w:val="00AF3098"/>
    <w:rsid w:val="00B0253D"/>
    <w:rsid w:val="00B1050C"/>
    <w:rsid w:val="00B143C3"/>
    <w:rsid w:val="00B2705E"/>
    <w:rsid w:val="00B34AC5"/>
    <w:rsid w:val="00B66B3C"/>
    <w:rsid w:val="00B87704"/>
    <w:rsid w:val="00BA6545"/>
    <w:rsid w:val="00BA7A81"/>
    <w:rsid w:val="00BB1019"/>
    <w:rsid w:val="00BD2EBF"/>
    <w:rsid w:val="00BF19F2"/>
    <w:rsid w:val="00BF6578"/>
    <w:rsid w:val="00C068AD"/>
    <w:rsid w:val="00C41D3C"/>
    <w:rsid w:val="00C5052C"/>
    <w:rsid w:val="00C551A1"/>
    <w:rsid w:val="00C61B8D"/>
    <w:rsid w:val="00C734B0"/>
    <w:rsid w:val="00C817B4"/>
    <w:rsid w:val="00C93AE2"/>
    <w:rsid w:val="00C973AF"/>
    <w:rsid w:val="00C97F16"/>
    <w:rsid w:val="00CB18EB"/>
    <w:rsid w:val="00CB2199"/>
    <w:rsid w:val="00CB79DA"/>
    <w:rsid w:val="00CB7BB8"/>
    <w:rsid w:val="00CC26A3"/>
    <w:rsid w:val="00CD3FC6"/>
    <w:rsid w:val="00CD55C1"/>
    <w:rsid w:val="00CD6F04"/>
    <w:rsid w:val="00CE1ABE"/>
    <w:rsid w:val="00CF2DCF"/>
    <w:rsid w:val="00CF74F8"/>
    <w:rsid w:val="00D07BEE"/>
    <w:rsid w:val="00D10B53"/>
    <w:rsid w:val="00D16719"/>
    <w:rsid w:val="00D43EE6"/>
    <w:rsid w:val="00D5075E"/>
    <w:rsid w:val="00D565BF"/>
    <w:rsid w:val="00D76DC4"/>
    <w:rsid w:val="00D841B6"/>
    <w:rsid w:val="00D90D24"/>
    <w:rsid w:val="00DA3ECC"/>
    <w:rsid w:val="00DB67E2"/>
    <w:rsid w:val="00DC3601"/>
    <w:rsid w:val="00E042B0"/>
    <w:rsid w:val="00E0559C"/>
    <w:rsid w:val="00E10532"/>
    <w:rsid w:val="00E1218A"/>
    <w:rsid w:val="00E21310"/>
    <w:rsid w:val="00E23CBE"/>
    <w:rsid w:val="00E24A17"/>
    <w:rsid w:val="00E46B00"/>
    <w:rsid w:val="00E63503"/>
    <w:rsid w:val="00EA4248"/>
    <w:rsid w:val="00EA7527"/>
    <w:rsid w:val="00EB0A71"/>
    <w:rsid w:val="00EC35E6"/>
    <w:rsid w:val="00EF5016"/>
    <w:rsid w:val="00F04448"/>
    <w:rsid w:val="00F229C7"/>
    <w:rsid w:val="00F22E74"/>
    <w:rsid w:val="00F262BF"/>
    <w:rsid w:val="00F8088D"/>
    <w:rsid w:val="00F8383D"/>
    <w:rsid w:val="00F8727A"/>
    <w:rsid w:val="00FA53D9"/>
    <w:rsid w:val="00FA55BA"/>
    <w:rsid w:val="00FB5316"/>
    <w:rsid w:val="00FC28A2"/>
    <w:rsid w:val="00FC5CF7"/>
    <w:rsid w:val="00FD025E"/>
    <w:rsid w:val="00FD15F3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79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220"/>
  </w:style>
  <w:style w:type="paragraph" w:styleId="Nagwek1">
    <w:name w:val="heading 1"/>
    <w:basedOn w:val="Normalny"/>
    <w:next w:val="Normalny"/>
    <w:link w:val="Nagwek1Znak"/>
    <w:uiPriority w:val="9"/>
    <w:qFormat/>
    <w:rsid w:val="004242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2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2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2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2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2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2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2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2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0D2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24220"/>
    <w:rPr>
      <w:b/>
      <w:bCs/>
    </w:rPr>
  </w:style>
  <w:style w:type="paragraph" w:styleId="Akapitzlist">
    <w:name w:val="List Paragraph"/>
    <w:basedOn w:val="Normalny"/>
    <w:uiPriority w:val="34"/>
    <w:qFormat/>
    <w:rsid w:val="00560E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26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6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6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6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6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674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D3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3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35B"/>
    <w:rPr>
      <w:vertAlign w:val="superscript"/>
    </w:rPr>
  </w:style>
  <w:style w:type="table" w:styleId="Tabela-Siatka">
    <w:name w:val="Table Grid"/>
    <w:basedOn w:val="Standardowy"/>
    <w:uiPriority w:val="59"/>
    <w:rsid w:val="00CB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0"/>
    <w:rsid w:val="00C97F16"/>
    <w:rPr>
      <w:rFonts w:ascii="Arial" w:eastAsia="Arial" w:hAnsi="Arial" w:cs="Arial"/>
      <w:shd w:val="clear" w:color="auto" w:fill="FFFFFF"/>
    </w:rPr>
  </w:style>
  <w:style w:type="character" w:customStyle="1" w:styleId="Bodytext28ptBold">
    <w:name w:val="Body text|2 + 8 pt;Bold"/>
    <w:basedOn w:val="Bodytext2"/>
    <w:semiHidden/>
    <w:unhideWhenUsed/>
    <w:rsid w:val="00C97F16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8pt">
    <w:name w:val="Body text|2 + 8 pt"/>
    <w:basedOn w:val="Bodytext2"/>
    <w:semiHidden/>
    <w:unhideWhenUsed/>
    <w:rsid w:val="00C97F16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8ptSpacing0pt">
    <w:name w:val="Body text|2 + 8 pt;Spacing 0 pt"/>
    <w:basedOn w:val="Bodytext2"/>
    <w:semiHidden/>
    <w:unhideWhenUsed/>
    <w:rsid w:val="00C97F16"/>
    <w:rPr>
      <w:rFonts w:ascii="Arial" w:eastAsia="Arial" w:hAnsi="Arial" w:cs="Arial"/>
      <w:color w:val="000000"/>
      <w:spacing w:val="1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4ptItalic">
    <w:name w:val="Body text|2 + 4 pt;Italic"/>
    <w:basedOn w:val="Bodytext2"/>
    <w:semiHidden/>
    <w:unhideWhenUsed/>
    <w:rsid w:val="00C97F16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Bodytext3">
    <w:name w:val="Body text|3_"/>
    <w:basedOn w:val="Domylnaczcionkaakapitu"/>
    <w:link w:val="Bodytext30"/>
    <w:rsid w:val="00C97F1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|2"/>
    <w:basedOn w:val="Normalny"/>
    <w:link w:val="Bodytext2"/>
    <w:rsid w:val="00C97F16"/>
    <w:pPr>
      <w:widowControl w:val="0"/>
      <w:shd w:val="clear" w:color="auto" w:fill="FFFFFF"/>
      <w:spacing w:after="0" w:line="302" w:lineRule="exact"/>
      <w:ind w:hanging="360"/>
    </w:pPr>
    <w:rPr>
      <w:rFonts w:ascii="Arial" w:eastAsia="Arial" w:hAnsi="Arial" w:cs="Arial"/>
    </w:rPr>
  </w:style>
  <w:style w:type="paragraph" w:customStyle="1" w:styleId="Bodytext30">
    <w:name w:val="Body text|3"/>
    <w:basedOn w:val="Normalny"/>
    <w:link w:val="Bodytext3"/>
    <w:rsid w:val="00C97F16"/>
    <w:pPr>
      <w:widowControl w:val="0"/>
      <w:shd w:val="clear" w:color="auto" w:fill="FFFFFF"/>
      <w:spacing w:before="60" w:after="640" w:line="200" w:lineRule="exact"/>
    </w:pPr>
    <w:rPr>
      <w:rFonts w:ascii="Arial" w:eastAsia="Arial" w:hAnsi="Arial" w:cs="Arial"/>
      <w:sz w:val="18"/>
      <w:szCs w:val="18"/>
    </w:rPr>
  </w:style>
  <w:style w:type="character" w:customStyle="1" w:styleId="Tablecaption1">
    <w:name w:val="Table caption|1_"/>
    <w:basedOn w:val="Domylnaczcionkaakapitu"/>
    <w:link w:val="Tablecaption10"/>
    <w:rsid w:val="003B4A8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ablecaption1Bold">
    <w:name w:val="Table caption|1 + Bold"/>
    <w:basedOn w:val="Tablecaption1"/>
    <w:semiHidden/>
    <w:unhideWhenUsed/>
    <w:rsid w:val="003B4A8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285ptBold">
    <w:name w:val="Body text|2 + 8.5 pt;Bold"/>
    <w:basedOn w:val="Bodytext2"/>
    <w:semiHidden/>
    <w:unhideWhenUsed/>
    <w:rsid w:val="003B4A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Bodytext285pt">
    <w:name w:val="Body text|2 + 8.5 pt"/>
    <w:basedOn w:val="Bodytext2"/>
    <w:semiHidden/>
    <w:unhideWhenUsed/>
    <w:rsid w:val="003B4A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paragraph" w:customStyle="1" w:styleId="Tablecaption10">
    <w:name w:val="Table caption|1"/>
    <w:basedOn w:val="Normalny"/>
    <w:link w:val="Tablecaption1"/>
    <w:rsid w:val="003B4A8E"/>
    <w:pPr>
      <w:widowControl w:val="0"/>
      <w:shd w:val="clear" w:color="auto" w:fill="FFFFFF"/>
      <w:spacing w:after="0" w:line="293" w:lineRule="exact"/>
    </w:pPr>
    <w:rPr>
      <w:rFonts w:ascii="Arial" w:eastAsia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4242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2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2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2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2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2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2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2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2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24220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4242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242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2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24220"/>
    <w:rPr>
      <w:rFonts w:asciiTheme="majorHAnsi" w:eastAsiaTheme="majorEastAsia" w:hAnsiTheme="majorHAnsi" w:cstheme="majorBidi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424220"/>
    <w:rPr>
      <w:i/>
      <w:iCs/>
      <w:color w:val="F79646" w:themeColor="accent6"/>
    </w:rPr>
  </w:style>
  <w:style w:type="paragraph" w:styleId="Bezodstpw">
    <w:name w:val="No Spacing"/>
    <w:uiPriority w:val="1"/>
    <w:qFormat/>
    <w:rsid w:val="0042422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242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424220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2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2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242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4242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242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4242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424220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42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722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649"/>
  </w:style>
  <w:style w:type="paragraph" w:styleId="Stopka">
    <w:name w:val="footer"/>
    <w:basedOn w:val="Normalny"/>
    <w:link w:val="StopkaZnak"/>
    <w:uiPriority w:val="99"/>
    <w:unhideWhenUsed/>
    <w:rsid w:val="00722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220"/>
  </w:style>
  <w:style w:type="paragraph" w:styleId="Nagwek1">
    <w:name w:val="heading 1"/>
    <w:basedOn w:val="Normalny"/>
    <w:next w:val="Normalny"/>
    <w:link w:val="Nagwek1Znak"/>
    <w:uiPriority w:val="9"/>
    <w:qFormat/>
    <w:rsid w:val="004242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2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2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2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2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2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2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2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2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0D2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24220"/>
    <w:rPr>
      <w:b/>
      <w:bCs/>
    </w:rPr>
  </w:style>
  <w:style w:type="paragraph" w:styleId="Akapitzlist">
    <w:name w:val="List Paragraph"/>
    <w:basedOn w:val="Normalny"/>
    <w:uiPriority w:val="34"/>
    <w:qFormat/>
    <w:rsid w:val="00560E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26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6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6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6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6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674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1D3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3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3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35B"/>
    <w:rPr>
      <w:vertAlign w:val="superscript"/>
    </w:rPr>
  </w:style>
  <w:style w:type="table" w:styleId="Tabela-Siatka">
    <w:name w:val="Table Grid"/>
    <w:basedOn w:val="Standardowy"/>
    <w:uiPriority w:val="59"/>
    <w:rsid w:val="00CB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0"/>
    <w:rsid w:val="00C97F16"/>
    <w:rPr>
      <w:rFonts w:ascii="Arial" w:eastAsia="Arial" w:hAnsi="Arial" w:cs="Arial"/>
      <w:shd w:val="clear" w:color="auto" w:fill="FFFFFF"/>
    </w:rPr>
  </w:style>
  <w:style w:type="character" w:customStyle="1" w:styleId="Bodytext28ptBold">
    <w:name w:val="Body text|2 + 8 pt;Bold"/>
    <w:basedOn w:val="Bodytext2"/>
    <w:semiHidden/>
    <w:unhideWhenUsed/>
    <w:rsid w:val="00C97F16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8pt">
    <w:name w:val="Body text|2 + 8 pt"/>
    <w:basedOn w:val="Bodytext2"/>
    <w:semiHidden/>
    <w:unhideWhenUsed/>
    <w:rsid w:val="00C97F16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8ptSpacing0pt">
    <w:name w:val="Body text|2 + 8 pt;Spacing 0 pt"/>
    <w:basedOn w:val="Bodytext2"/>
    <w:semiHidden/>
    <w:unhideWhenUsed/>
    <w:rsid w:val="00C97F16"/>
    <w:rPr>
      <w:rFonts w:ascii="Arial" w:eastAsia="Arial" w:hAnsi="Arial" w:cs="Arial"/>
      <w:color w:val="000000"/>
      <w:spacing w:val="1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4ptItalic">
    <w:name w:val="Body text|2 + 4 pt;Italic"/>
    <w:basedOn w:val="Bodytext2"/>
    <w:semiHidden/>
    <w:unhideWhenUsed/>
    <w:rsid w:val="00C97F16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shd w:val="clear" w:color="auto" w:fill="FFFFFF"/>
      <w:lang w:val="pl-PL" w:eastAsia="pl-PL" w:bidi="pl-PL"/>
    </w:rPr>
  </w:style>
  <w:style w:type="character" w:customStyle="1" w:styleId="Bodytext3">
    <w:name w:val="Body text|3_"/>
    <w:basedOn w:val="Domylnaczcionkaakapitu"/>
    <w:link w:val="Bodytext30"/>
    <w:rsid w:val="00C97F1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|2"/>
    <w:basedOn w:val="Normalny"/>
    <w:link w:val="Bodytext2"/>
    <w:rsid w:val="00C97F16"/>
    <w:pPr>
      <w:widowControl w:val="0"/>
      <w:shd w:val="clear" w:color="auto" w:fill="FFFFFF"/>
      <w:spacing w:after="0" w:line="302" w:lineRule="exact"/>
      <w:ind w:hanging="360"/>
    </w:pPr>
    <w:rPr>
      <w:rFonts w:ascii="Arial" w:eastAsia="Arial" w:hAnsi="Arial" w:cs="Arial"/>
    </w:rPr>
  </w:style>
  <w:style w:type="paragraph" w:customStyle="1" w:styleId="Bodytext30">
    <w:name w:val="Body text|3"/>
    <w:basedOn w:val="Normalny"/>
    <w:link w:val="Bodytext3"/>
    <w:rsid w:val="00C97F16"/>
    <w:pPr>
      <w:widowControl w:val="0"/>
      <w:shd w:val="clear" w:color="auto" w:fill="FFFFFF"/>
      <w:spacing w:before="60" w:after="640" w:line="200" w:lineRule="exact"/>
    </w:pPr>
    <w:rPr>
      <w:rFonts w:ascii="Arial" w:eastAsia="Arial" w:hAnsi="Arial" w:cs="Arial"/>
      <w:sz w:val="18"/>
      <w:szCs w:val="18"/>
    </w:rPr>
  </w:style>
  <w:style w:type="character" w:customStyle="1" w:styleId="Tablecaption1">
    <w:name w:val="Table caption|1_"/>
    <w:basedOn w:val="Domylnaczcionkaakapitu"/>
    <w:link w:val="Tablecaption10"/>
    <w:rsid w:val="003B4A8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ablecaption1Bold">
    <w:name w:val="Table caption|1 + Bold"/>
    <w:basedOn w:val="Tablecaption1"/>
    <w:semiHidden/>
    <w:unhideWhenUsed/>
    <w:rsid w:val="003B4A8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285ptBold">
    <w:name w:val="Body text|2 + 8.5 pt;Bold"/>
    <w:basedOn w:val="Bodytext2"/>
    <w:semiHidden/>
    <w:unhideWhenUsed/>
    <w:rsid w:val="003B4A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Bodytext285pt">
    <w:name w:val="Body text|2 + 8.5 pt"/>
    <w:basedOn w:val="Bodytext2"/>
    <w:semiHidden/>
    <w:unhideWhenUsed/>
    <w:rsid w:val="003B4A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paragraph" w:customStyle="1" w:styleId="Tablecaption10">
    <w:name w:val="Table caption|1"/>
    <w:basedOn w:val="Normalny"/>
    <w:link w:val="Tablecaption1"/>
    <w:rsid w:val="003B4A8E"/>
    <w:pPr>
      <w:widowControl w:val="0"/>
      <w:shd w:val="clear" w:color="auto" w:fill="FFFFFF"/>
      <w:spacing w:after="0" w:line="293" w:lineRule="exact"/>
    </w:pPr>
    <w:rPr>
      <w:rFonts w:ascii="Arial" w:eastAsia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4242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2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2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2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2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2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2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2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2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24220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4242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242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2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24220"/>
    <w:rPr>
      <w:rFonts w:asciiTheme="majorHAnsi" w:eastAsiaTheme="majorEastAsia" w:hAnsiTheme="majorHAnsi" w:cstheme="majorBidi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424220"/>
    <w:rPr>
      <w:i/>
      <w:iCs/>
      <w:color w:val="F79646" w:themeColor="accent6"/>
    </w:rPr>
  </w:style>
  <w:style w:type="paragraph" w:styleId="Bezodstpw">
    <w:name w:val="No Spacing"/>
    <w:uiPriority w:val="1"/>
    <w:qFormat/>
    <w:rsid w:val="0042422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242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424220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2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2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242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4242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242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4242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424220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42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722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649"/>
  </w:style>
  <w:style w:type="paragraph" w:styleId="Stopka">
    <w:name w:val="footer"/>
    <w:basedOn w:val="Normalny"/>
    <w:link w:val="StopkaZnak"/>
    <w:uiPriority w:val="99"/>
    <w:unhideWhenUsed/>
    <w:rsid w:val="00722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go.krak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alogu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FCE6-7F06-4528-8C6D-B6104BE8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1559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 Marcin</dc:creator>
  <cp:lastModifiedBy>marzecp</cp:lastModifiedBy>
  <cp:revision>4</cp:revision>
  <cp:lastPrinted>2019-08-08T11:48:00Z</cp:lastPrinted>
  <dcterms:created xsi:type="dcterms:W3CDTF">2019-08-08T11:20:00Z</dcterms:created>
  <dcterms:modified xsi:type="dcterms:W3CDTF">2019-08-08T11:48:00Z</dcterms:modified>
</cp:coreProperties>
</file>