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1B50BF" w14:textId="004580BE" w:rsidR="00F00C00" w:rsidRDefault="00F00C00" w:rsidP="00F00C00">
      <w:pPr>
        <w:pStyle w:val="Tytu"/>
        <w:jc w:val="center"/>
        <w:rPr>
          <w:sz w:val="40"/>
          <w:szCs w:val="40"/>
        </w:rPr>
      </w:pPr>
      <w:r w:rsidRPr="00F00C00">
        <w:rPr>
          <w:sz w:val="40"/>
          <w:szCs w:val="40"/>
        </w:rPr>
        <w:t>Załącznik do projektu Budżetu Obywatelskiego w Krakowie 2024 pt. „Wielcy Krakowianie – poznaj ich dzięki tramwajom!”</w:t>
      </w:r>
    </w:p>
    <w:p w14:paraId="42F1E714" w14:textId="77777777" w:rsidR="00F00C00" w:rsidRPr="00F00C00" w:rsidRDefault="00F00C00" w:rsidP="00F00C00"/>
    <w:p w14:paraId="332E0CAA" w14:textId="2BDD1FD7" w:rsidR="00F00C00" w:rsidRDefault="00F00C00" w:rsidP="00F00C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Lista postaci:</w:t>
      </w:r>
    </w:p>
    <w:p w14:paraId="465A902C" w14:textId="77777777" w:rsidR="00F00C00" w:rsidRPr="00F00C00" w:rsidRDefault="00F00C00" w:rsidP="00F00C0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0C00">
        <w:rPr>
          <w:rFonts w:ascii="Times New Roman" w:hAnsi="Times New Roman" w:cs="Times New Roman"/>
          <w:sz w:val="24"/>
          <w:szCs w:val="24"/>
        </w:rPr>
        <w:t>Ignacy Chrzanowski</w:t>
      </w:r>
    </w:p>
    <w:p w14:paraId="1B59C6EC" w14:textId="77777777" w:rsidR="00F00C00" w:rsidRPr="00F00C00" w:rsidRDefault="00F00C00" w:rsidP="00F00C0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0C00">
        <w:rPr>
          <w:rFonts w:ascii="Times New Roman" w:hAnsi="Times New Roman" w:cs="Times New Roman"/>
          <w:sz w:val="24"/>
          <w:szCs w:val="24"/>
        </w:rPr>
        <w:t xml:space="preserve">Jan Dubaniowski "Salwa" </w:t>
      </w:r>
    </w:p>
    <w:p w14:paraId="5E310487" w14:textId="77777777" w:rsidR="00F00C00" w:rsidRPr="00F00C00" w:rsidRDefault="00F00C00" w:rsidP="00F00C0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0C00">
        <w:rPr>
          <w:rFonts w:ascii="Times New Roman" w:hAnsi="Times New Roman" w:cs="Times New Roman"/>
          <w:sz w:val="24"/>
          <w:szCs w:val="24"/>
        </w:rPr>
        <w:t>Gabriela Balicka</w:t>
      </w:r>
    </w:p>
    <w:p w14:paraId="1987A31C" w14:textId="77777777" w:rsidR="00F00C00" w:rsidRPr="00F00C00" w:rsidRDefault="00F00C00" w:rsidP="00F00C0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0C00">
        <w:rPr>
          <w:rFonts w:ascii="Times New Roman" w:hAnsi="Times New Roman" w:cs="Times New Roman"/>
          <w:sz w:val="24"/>
          <w:szCs w:val="24"/>
        </w:rPr>
        <w:t>Józef Zieliński</w:t>
      </w:r>
    </w:p>
    <w:p w14:paraId="03892A83" w14:textId="77777777" w:rsidR="00F00C00" w:rsidRPr="00F00C00" w:rsidRDefault="00F00C00" w:rsidP="00F00C0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0C00">
        <w:rPr>
          <w:rFonts w:ascii="Times New Roman" w:hAnsi="Times New Roman" w:cs="Times New Roman"/>
          <w:sz w:val="24"/>
          <w:szCs w:val="24"/>
        </w:rPr>
        <w:t>Eugeniusz Romer</w:t>
      </w:r>
    </w:p>
    <w:p w14:paraId="4030A60D" w14:textId="77777777" w:rsidR="00F00C00" w:rsidRPr="00F00C00" w:rsidRDefault="00F00C00" w:rsidP="00F00C0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0C00">
        <w:rPr>
          <w:rFonts w:ascii="Times New Roman" w:hAnsi="Times New Roman" w:cs="Times New Roman"/>
          <w:sz w:val="24"/>
          <w:szCs w:val="24"/>
        </w:rPr>
        <w:t>Wacław Sobieski</w:t>
      </w:r>
    </w:p>
    <w:p w14:paraId="255F1EFC" w14:textId="77777777" w:rsidR="00F00C00" w:rsidRPr="00F00C00" w:rsidRDefault="00F00C00" w:rsidP="00F00C0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0C00">
        <w:rPr>
          <w:rFonts w:ascii="Times New Roman" w:hAnsi="Times New Roman" w:cs="Times New Roman"/>
          <w:sz w:val="24"/>
          <w:szCs w:val="24"/>
        </w:rPr>
        <w:t>Władysław Konopczyński</w:t>
      </w:r>
    </w:p>
    <w:p w14:paraId="4D34705B" w14:textId="77777777" w:rsidR="00F00C00" w:rsidRPr="00F00C00" w:rsidRDefault="00F00C00" w:rsidP="00F00C0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0C00">
        <w:rPr>
          <w:rFonts w:ascii="Times New Roman" w:hAnsi="Times New Roman" w:cs="Times New Roman"/>
          <w:sz w:val="24"/>
          <w:szCs w:val="24"/>
        </w:rPr>
        <w:t xml:space="preserve">Stefan </w:t>
      </w:r>
      <w:proofErr w:type="spellStart"/>
      <w:r w:rsidRPr="00F00C00">
        <w:rPr>
          <w:rFonts w:ascii="Times New Roman" w:hAnsi="Times New Roman" w:cs="Times New Roman"/>
          <w:sz w:val="24"/>
          <w:szCs w:val="24"/>
        </w:rPr>
        <w:t>Surzycki</w:t>
      </w:r>
      <w:proofErr w:type="spellEnd"/>
    </w:p>
    <w:p w14:paraId="6FC71F7C" w14:textId="77777777" w:rsidR="00F00C00" w:rsidRPr="00F00C00" w:rsidRDefault="00F00C00" w:rsidP="00F00C0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0C00">
        <w:rPr>
          <w:rFonts w:ascii="Times New Roman" w:hAnsi="Times New Roman" w:cs="Times New Roman"/>
          <w:sz w:val="24"/>
          <w:szCs w:val="24"/>
        </w:rPr>
        <w:t>Adam Doboszyński</w:t>
      </w:r>
    </w:p>
    <w:p w14:paraId="450FBC60" w14:textId="77777777" w:rsidR="00F00C00" w:rsidRPr="00F00C00" w:rsidRDefault="00F00C00" w:rsidP="00F00C0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0C00">
        <w:rPr>
          <w:rFonts w:ascii="Times New Roman" w:hAnsi="Times New Roman" w:cs="Times New Roman"/>
          <w:sz w:val="24"/>
          <w:szCs w:val="24"/>
        </w:rPr>
        <w:t xml:space="preserve">Karol Hubert Rostworowski </w:t>
      </w:r>
    </w:p>
    <w:p w14:paraId="07BA911C" w14:textId="77777777" w:rsidR="00F00C00" w:rsidRPr="00F00C00" w:rsidRDefault="00F00C00" w:rsidP="00F00C0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0C00">
        <w:rPr>
          <w:rFonts w:ascii="Times New Roman" w:hAnsi="Times New Roman" w:cs="Times New Roman"/>
          <w:sz w:val="24"/>
          <w:szCs w:val="24"/>
        </w:rPr>
        <w:t>Stanisław Wyspiański</w:t>
      </w:r>
    </w:p>
    <w:p w14:paraId="1B5D97AC" w14:textId="77777777" w:rsidR="00F00C00" w:rsidRPr="00F00C00" w:rsidRDefault="00F00C00" w:rsidP="00F00C0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0C00">
        <w:rPr>
          <w:rFonts w:ascii="Times New Roman" w:hAnsi="Times New Roman" w:cs="Times New Roman"/>
          <w:sz w:val="24"/>
          <w:szCs w:val="24"/>
        </w:rPr>
        <w:t>Feliks Koneczny</w:t>
      </w:r>
    </w:p>
    <w:p w14:paraId="6BD8F5E2" w14:textId="77777777" w:rsidR="00F00C00" w:rsidRPr="00F00C00" w:rsidRDefault="00F00C00" w:rsidP="00F00C0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0C00">
        <w:rPr>
          <w:rFonts w:ascii="Times New Roman" w:hAnsi="Times New Roman" w:cs="Times New Roman"/>
          <w:sz w:val="24"/>
          <w:szCs w:val="24"/>
        </w:rPr>
        <w:t>Józef Dietl</w:t>
      </w:r>
    </w:p>
    <w:p w14:paraId="2A725E94" w14:textId="7D5DC66D" w:rsidR="00F00C00" w:rsidRDefault="00F00C00" w:rsidP="00F00C0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0C00">
        <w:rPr>
          <w:rFonts w:ascii="Times New Roman" w:hAnsi="Times New Roman" w:cs="Times New Roman"/>
          <w:sz w:val="24"/>
          <w:szCs w:val="24"/>
        </w:rPr>
        <w:t>Stanisław Szukalski</w:t>
      </w:r>
    </w:p>
    <w:p w14:paraId="23ED036C" w14:textId="77777777" w:rsidR="00950AE6" w:rsidRPr="00F00C00" w:rsidRDefault="00950AE6" w:rsidP="00950AE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697297E2" w14:textId="6C39975C" w:rsidR="00F00C00" w:rsidRPr="00F00C00" w:rsidRDefault="00F00C00" w:rsidP="00F00C0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0C00">
        <w:rPr>
          <w:rFonts w:ascii="Times New Roman" w:hAnsi="Times New Roman" w:cs="Times New Roman"/>
          <w:sz w:val="24"/>
          <w:szCs w:val="24"/>
        </w:rPr>
        <w:t>Prezydenci Krakowa</w:t>
      </w:r>
    </w:p>
    <w:p w14:paraId="118E40B9" w14:textId="4BF86F03" w:rsidR="00F00C00" w:rsidRPr="00F00C00" w:rsidRDefault="00F00C00" w:rsidP="00F00C0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0C00">
        <w:rPr>
          <w:rFonts w:ascii="Times New Roman" w:hAnsi="Times New Roman" w:cs="Times New Roman"/>
          <w:sz w:val="24"/>
          <w:szCs w:val="24"/>
        </w:rPr>
        <w:t>Profesorowie o wielkich osiągnięciach</w:t>
      </w:r>
      <w:r w:rsidR="00950AE6">
        <w:rPr>
          <w:rFonts w:ascii="Times New Roman" w:hAnsi="Times New Roman" w:cs="Times New Roman"/>
          <w:sz w:val="24"/>
          <w:szCs w:val="24"/>
        </w:rPr>
        <w:t xml:space="preserve"> naukowych</w:t>
      </w:r>
    </w:p>
    <w:p w14:paraId="05311883" w14:textId="514FEE2B" w:rsidR="00F00C00" w:rsidRPr="00F00C00" w:rsidRDefault="00F00C00" w:rsidP="00F00C0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0C00">
        <w:rPr>
          <w:rFonts w:ascii="Times New Roman" w:hAnsi="Times New Roman" w:cs="Times New Roman"/>
          <w:sz w:val="24"/>
          <w:szCs w:val="24"/>
        </w:rPr>
        <w:t>Bohaterowie patriotyczni (żołnierze, ofiary)</w:t>
      </w:r>
    </w:p>
    <w:p w14:paraId="3AC8FCE5" w14:textId="033A875B" w:rsidR="00F00C00" w:rsidRPr="00F00C00" w:rsidRDefault="00F00C00" w:rsidP="00F00C0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0C00">
        <w:rPr>
          <w:rFonts w:ascii="Times New Roman" w:hAnsi="Times New Roman" w:cs="Times New Roman"/>
          <w:sz w:val="24"/>
          <w:szCs w:val="24"/>
        </w:rPr>
        <w:t>Przedsiębiorcy oraz inżynierowie</w:t>
      </w:r>
    </w:p>
    <w:p w14:paraId="4B5107A6" w14:textId="77777777" w:rsidR="00F00C00" w:rsidRDefault="00F00C00" w:rsidP="00F00C0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034E237" w14:textId="77777777" w:rsidR="00F00C00" w:rsidRDefault="00F00C00" w:rsidP="00F00C0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6400FB8" w14:textId="1A32AEC9" w:rsidR="00F00C00" w:rsidRPr="00F00C00" w:rsidRDefault="00F00C00" w:rsidP="00F00C0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00C00">
        <w:rPr>
          <w:rFonts w:ascii="Times New Roman" w:hAnsi="Times New Roman" w:cs="Times New Roman"/>
          <w:b/>
          <w:bCs/>
          <w:sz w:val="24"/>
          <w:szCs w:val="24"/>
        </w:rPr>
        <w:t>Opis krótki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przykładowej postaci</w:t>
      </w:r>
      <w:r w:rsidRPr="00F00C00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B8866A7" w14:textId="7854D9D9" w:rsidR="006C046C" w:rsidRDefault="00F00C00" w:rsidP="00F00C00">
      <w:pPr>
        <w:jc w:val="both"/>
        <w:rPr>
          <w:rFonts w:ascii="Times New Roman" w:hAnsi="Times New Roman" w:cs="Times New Roman"/>
          <w:sz w:val="24"/>
          <w:szCs w:val="24"/>
        </w:rPr>
      </w:pPr>
      <w:r w:rsidRPr="00F00C00">
        <w:rPr>
          <w:rFonts w:ascii="Times New Roman" w:hAnsi="Times New Roman" w:cs="Times New Roman"/>
          <w:sz w:val="24"/>
          <w:szCs w:val="24"/>
        </w:rPr>
        <w:t xml:space="preserve">Jan Gwalbert Pawlikowski </w:t>
      </w:r>
      <w:r>
        <w:rPr>
          <w:rFonts w:ascii="Times New Roman" w:hAnsi="Times New Roman" w:cs="Times New Roman"/>
          <w:sz w:val="24"/>
          <w:szCs w:val="24"/>
        </w:rPr>
        <w:t xml:space="preserve">(1860-1939r.) </w:t>
      </w:r>
      <w:r w:rsidRPr="00F00C00">
        <w:rPr>
          <w:rFonts w:ascii="Times New Roman" w:hAnsi="Times New Roman" w:cs="Times New Roman"/>
          <w:sz w:val="24"/>
          <w:szCs w:val="24"/>
        </w:rPr>
        <w:t xml:space="preserve">- ekonomista, polityk, taternik, pionier w dziedzinie ochrony przyrody. </w:t>
      </w:r>
      <w:r>
        <w:rPr>
          <w:rFonts w:ascii="Times New Roman" w:hAnsi="Times New Roman" w:cs="Times New Roman"/>
          <w:sz w:val="24"/>
          <w:szCs w:val="24"/>
        </w:rPr>
        <w:t xml:space="preserve">Uczył się i studiował w Krakowie. </w:t>
      </w:r>
      <w:r w:rsidRPr="00F00C00">
        <w:rPr>
          <w:rFonts w:ascii="Times New Roman" w:hAnsi="Times New Roman" w:cs="Times New Roman"/>
          <w:sz w:val="24"/>
          <w:szCs w:val="24"/>
        </w:rPr>
        <w:t xml:space="preserve">Brał aktywny udział w powołaniu Ligi Ochrony Przyrody. Był autorem ustawy o ochronie środowiska naturalnego, która obowiązywała do 1949 r. Przekonywał, że oprócz prawodawstwa należy zbudować nawyk dbania o naturę </w:t>
      </w:r>
      <w:r w:rsidRPr="00F00C00">
        <w:rPr>
          <w:rFonts w:ascii="Times New Roman" w:hAnsi="Times New Roman" w:cs="Times New Roman"/>
          <w:sz w:val="24"/>
          <w:szCs w:val="24"/>
        </w:rPr>
        <w:t>wśród</w:t>
      </w:r>
      <w:r w:rsidRPr="00F00C00">
        <w:rPr>
          <w:rFonts w:ascii="Times New Roman" w:hAnsi="Times New Roman" w:cs="Times New Roman"/>
          <w:sz w:val="24"/>
          <w:szCs w:val="24"/>
        </w:rPr>
        <w:t xml:space="preserve"> ludzi. Prekursor w dziedzinie ochrony środowiska.</w:t>
      </w:r>
    </w:p>
    <w:p w14:paraId="3CB3B4BC" w14:textId="77777777" w:rsidR="00F00C00" w:rsidRDefault="00F00C00" w:rsidP="00F00C0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CB3309" w14:textId="6C98385F" w:rsidR="00F00C00" w:rsidRPr="00F00C00" w:rsidRDefault="00F00C00" w:rsidP="00F00C0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00C00">
        <w:rPr>
          <w:rFonts w:ascii="Times New Roman" w:hAnsi="Times New Roman" w:cs="Times New Roman"/>
          <w:b/>
          <w:bCs/>
          <w:sz w:val="24"/>
          <w:szCs w:val="24"/>
        </w:rPr>
        <w:t xml:space="preserve">Długi opis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przykładowej </w:t>
      </w:r>
      <w:r w:rsidRPr="00F00C00">
        <w:rPr>
          <w:rFonts w:ascii="Times New Roman" w:hAnsi="Times New Roman" w:cs="Times New Roman"/>
          <w:b/>
          <w:bCs/>
          <w:sz w:val="24"/>
          <w:szCs w:val="24"/>
        </w:rPr>
        <w:t>postaci:</w:t>
      </w:r>
    </w:p>
    <w:p w14:paraId="1143A6C8" w14:textId="6B1BFD9B" w:rsidR="00F00C00" w:rsidRPr="00F00C00" w:rsidRDefault="00F00C00" w:rsidP="00F00C00">
      <w:pPr>
        <w:jc w:val="both"/>
        <w:rPr>
          <w:rFonts w:ascii="Times New Roman" w:hAnsi="Times New Roman" w:cs="Times New Roman"/>
          <w:sz w:val="24"/>
          <w:szCs w:val="24"/>
        </w:rPr>
      </w:pPr>
      <w:r w:rsidRPr="00F00C00">
        <w:rPr>
          <w:rFonts w:ascii="Times New Roman" w:hAnsi="Times New Roman" w:cs="Times New Roman"/>
          <w:sz w:val="24"/>
          <w:szCs w:val="24"/>
        </w:rPr>
        <w:t>Jan Gwalbert Pawlikowski żył w latach 1860-1939. Polski ekonomista, polityk, historyk literatury, jeden z pionierów ochrony przyrody.</w:t>
      </w:r>
      <w:r>
        <w:rPr>
          <w:rFonts w:ascii="Times New Roman" w:hAnsi="Times New Roman" w:cs="Times New Roman"/>
          <w:sz w:val="24"/>
          <w:szCs w:val="24"/>
        </w:rPr>
        <w:t xml:space="preserve"> Uczył się w Gimnazjum św. Anny, studiował na Uniwersytecie Jagiellońskim w Krakowie. </w:t>
      </w:r>
      <w:r w:rsidRPr="00F00C00">
        <w:rPr>
          <w:rFonts w:ascii="Times New Roman" w:hAnsi="Times New Roman" w:cs="Times New Roman"/>
          <w:sz w:val="24"/>
          <w:szCs w:val="24"/>
        </w:rPr>
        <w:t xml:space="preserve">W latach 1876–1881 uprawiał taternictwo, dokonując szeregu nowych wejść, w tym pierwszego wejścia na Mnicha w Tatrach. Prekursor taternictwa jaskiniowego. Prowadził badania speleologiczne w Dolinie Kościeliskiej. W latach </w:t>
      </w:r>
      <w:r w:rsidRPr="00F00C00">
        <w:rPr>
          <w:rFonts w:ascii="Times New Roman" w:hAnsi="Times New Roman" w:cs="Times New Roman"/>
          <w:sz w:val="24"/>
          <w:szCs w:val="24"/>
        </w:rPr>
        <w:lastRenderedPageBreak/>
        <w:t xml:space="preserve">1891–1904 był profesorem ekonomii Akademii Rolniczej w Dublanach. W 1912 r. zainicjował powołanie Sekcji Tatrzańskiej jako pierwszej w Polsce organizacji mającej na celu ochronę przyrody. Był jednym z głównych orędowników utworzenia na terenie Tatr parku narodowego. Brał aktywny udział przy powołaniu Ligi Ochrony Przyrody. Działał w międzynarodowym ruchu ochrony przyrody i w powołaniu Międzynarodowego Biura Ochrony Przyrody w Brukseli. Był prekursorem dzisiejszej sozologii. </w:t>
      </w:r>
    </w:p>
    <w:p w14:paraId="6B620884" w14:textId="77777777" w:rsidR="00F00C00" w:rsidRPr="00F00C00" w:rsidRDefault="00F00C00" w:rsidP="00F00C00">
      <w:pPr>
        <w:jc w:val="both"/>
        <w:rPr>
          <w:rFonts w:ascii="Times New Roman" w:hAnsi="Times New Roman" w:cs="Times New Roman"/>
          <w:sz w:val="24"/>
          <w:szCs w:val="24"/>
        </w:rPr>
      </w:pPr>
      <w:r w:rsidRPr="00F00C00">
        <w:rPr>
          <w:rFonts w:ascii="Times New Roman" w:hAnsi="Times New Roman" w:cs="Times New Roman"/>
          <w:sz w:val="24"/>
          <w:szCs w:val="24"/>
        </w:rPr>
        <w:t xml:space="preserve">W 1913 r. wydał rozprawę „Kultura a natura”, która stworzyła podstawy dla działalności ruchu ochrony przyrody. Napisał tekst wspomnianej pierwszej ustawy o ochronie przyrody w Polsce. Dołożył starań o wypracowanie ustawodawstwa ochronnego, umożliwiającego chronienie przyrody niezależnie od woli właściciela lub posiadacza praw użytkowania ze względu na cel naukowy, estetyczny, </w:t>
      </w:r>
      <w:proofErr w:type="spellStart"/>
      <w:r w:rsidRPr="00F00C00">
        <w:rPr>
          <w:rFonts w:ascii="Times New Roman" w:hAnsi="Times New Roman" w:cs="Times New Roman"/>
          <w:sz w:val="24"/>
          <w:szCs w:val="24"/>
        </w:rPr>
        <w:t>historyczno</w:t>
      </w:r>
      <w:proofErr w:type="spellEnd"/>
      <w:r w:rsidRPr="00F00C00">
        <w:rPr>
          <w:rFonts w:ascii="Times New Roman" w:hAnsi="Times New Roman" w:cs="Times New Roman"/>
          <w:sz w:val="24"/>
          <w:szCs w:val="24"/>
        </w:rPr>
        <w:t xml:space="preserve">–pamiątkowy oraz zachowanie swoistego charakteru danego terenu. Z drugiej strony wyjaśniał, że ustawa to jeszcze nie ochrona, że dopiero propagowanie ochrony przyrody wśród społeczeństwa, aby stała się ochroną dobrowolną, rzeczywistą, nie będącą przymusem, ale ugruntowaną kulturowo, normami i nawykami postępowania, będzie dawało prawdziwe możliwości chronienia naturalnych skarbów państwa. „Ochronie podlegają twory przyrody, jako to: ziemia, jej ukształtowanie i formacje, jaskinie, wody stojące i płynące, wodospady, brzegi tych wód, zwierzęta, rośliny, minerały, skamieniałości […]” - wskazywała ustawa w artykule 1. </w:t>
      </w:r>
    </w:p>
    <w:p w14:paraId="2AEDA332" w14:textId="732EA907" w:rsidR="00F00C00" w:rsidRPr="00F00C00" w:rsidRDefault="00F00C00" w:rsidP="00F00C00">
      <w:pPr>
        <w:jc w:val="both"/>
        <w:rPr>
          <w:rFonts w:ascii="Times New Roman" w:hAnsi="Times New Roman" w:cs="Times New Roman"/>
          <w:sz w:val="24"/>
          <w:szCs w:val="24"/>
        </w:rPr>
      </w:pPr>
      <w:r w:rsidRPr="00F00C00">
        <w:rPr>
          <w:rFonts w:ascii="Times New Roman" w:hAnsi="Times New Roman" w:cs="Times New Roman"/>
          <w:sz w:val="24"/>
          <w:szCs w:val="24"/>
        </w:rPr>
        <w:t>Władza państwowa uznała za podlegające ochronie gatunki, zbiorowiska i poszczególne okazy, których zachowanie leży w interesie publicznym „ze względów naukowych, estetycznych, historycznych, pamiątkowych, albo też ze względu na swoiste cechy krajobrazu”. Ustawa Pawlikowskiego obowiązywała do 1949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0C00">
        <w:rPr>
          <w:rFonts w:ascii="Times New Roman" w:hAnsi="Times New Roman" w:cs="Times New Roman"/>
          <w:sz w:val="24"/>
          <w:szCs w:val="24"/>
        </w:rPr>
        <w:t>r.</w:t>
      </w:r>
    </w:p>
    <w:p w14:paraId="799A76B9" w14:textId="77777777" w:rsidR="00F00C00" w:rsidRPr="00F00C00" w:rsidRDefault="00F00C00" w:rsidP="00F00C00">
      <w:pPr>
        <w:jc w:val="both"/>
        <w:rPr>
          <w:rFonts w:ascii="Times New Roman" w:hAnsi="Times New Roman" w:cs="Times New Roman"/>
          <w:sz w:val="24"/>
          <w:szCs w:val="24"/>
        </w:rPr>
      </w:pPr>
      <w:r w:rsidRPr="00F00C00">
        <w:rPr>
          <w:rFonts w:ascii="Times New Roman" w:hAnsi="Times New Roman" w:cs="Times New Roman"/>
          <w:sz w:val="24"/>
          <w:szCs w:val="24"/>
        </w:rPr>
        <w:t>Był autorem wielu prac z zakresu problematyki ochrony przyrody (np. „Problemy prawne ochrony przyrody” w 1912 r., „Prawo ochrony przyrody” w 1927 r., czy „Prawodawstwo ochronne” w 1932 r.). W „Domu pod Jedlami” odbywały się założycielskie zabrania pierwszej w Polsce organizacji zajmującej się ochroną przyrody i w ten sposób w 1912 r. powstała Sekcja Ochrony Tatr przy Towarzystwie Tatrzańskim, a dzięki jej działalności wysunięto projekt utworzenia w Tatrach rezerwatu przyrody, uregulowania spraw wycieczek turystycznych oraz powołano Ochotniczą Straż Górską. Wielkim dziełem Jana Gwalberta było powstanie Ligi Ochrony Przyrody z inicjatywy Państwowej Rady Ochrony Przyrody, za czasów kiedy był jej wiceprezesem w latach 1925-1935 r.</w:t>
      </w:r>
    </w:p>
    <w:p w14:paraId="69431545" w14:textId="35C994F0" w:rsidR="00F00C00" w:rsidRPr="00F00C00" w:rsidRDefault="00F00C00" w:rsidP="00F00C00">
      <w:pPr>
        <w:jc w:val="both"/>
        <w:rPr>
          <w:rFonts w:ascii="Times New Roman" w:hAnsi="Times New Roman" w:cs="Times New Roman"/>
          <w:sz w:val="24"/>
          <w:szCs w:val="24"/>
        </w:rPr>
      </w:pPr>
      <w:r w:rsidRPr="00F00C00">
        <w:rPr>
          <w:rFonts w:ascii="Times New Roman" w:hAnsi="Times New Roman" w:cs="Times New Roman"/>
          <w:sz w:val="24"/>
          <w:szCs w:val="24"/>
        </w:rPr>
        <w:t xml:space="preserve">Pochowany jest na Cmentarzu Zasłużonych na </w:t>
      </w:r>
      <w:proofErr w:type="spellStart"/>
      <w:r w:rsidRPr="00F00C00">
        <w:rPr>
          <w:rFonts w:ascii="Times New Roman" w:hAnsi="Times New Roman" w:cs="Times New Roman"/>
          <w:sz w:val="24"/>
          <w:szCs w:val="24"/>
        </w:rPr>
        <w:t>Pęksowym</w:t>
      </w:r>
      <w:proofErr w:type="spellEnd"/>
      <w:r w:rsidRPr="00F00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0C00">
        <w:rPr>
          <w:rFonts w:ascii="Times New Roman" w:hAnsi="Times New Roman" w:cs="Times New Roman"/>
          <w:sz w:val="24"/>
          <w:szCs w:val="24"/>
        </w:rPr>
        <w:t>Brzyzku</w:t>
      </w:r>
      <w:proofErr w:type="spellEnd"/>
      <w:r w:rsidRPr="00F00C00">
        <w:rPr>
          <w:rFonts w:ascii="Times New Roman" w:hAnsi="Times New Roman" w:cs="Times New Roman"/>
          <w:sz w:val="24"/>
          <w:szCs w:val="24"/>
        </w:rPr>
        <w:t xml:space="preserve"> w Zakopanem.</w:t>
      </w:r>
    </w:p>
    <w:sectPr w:rsidR="00F00C00" w:rsidRPr="00F00C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176703"/>
    <w:multiLevelType w:val="hybridMultilevel"/>
    <w:tmpl w:val="4A0869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3127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C00"/>
    <w:rsid w:val="006C046C"/>
    <w:rsid w:val="00950AE6"/>
    <w:rsid w:val="00F00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650D3"/>
  <w15:chartTrackingRefBased/>
  <w15:docId w15:val="{B768565E-4FD4-414C-86F0-E03459144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00C00"/>
    <w:pPr>
      <w:ind w:left="720"/>
      <w:contextualSpacing/>
    </w:pPr>
  </w:style>
  <w:style w:type="paragraph" w:styleId="Tytu">
    <w:name w:val="Title"/>
    <w:basedOn w:val="Normalny"/>
    <w:next w:val="Normalny"/>
    <w:link w:val="TytuZnak"/>
    <w:uiPriority w:val="10"/>
    <w:qFormat/>
    <w:rsid w:val="00F00C0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00C00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581</Words>
  <Characters>3488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Amelia Woźniak</dc:creator>
  <cp:keywords/>
  <dc:description/>
  <cp:lastModifiedBy>Amelia Woźniak</cp:lastModifiedBy>
  <cp:revision>1</cp:revision>
  <dcterms:created xsi:type="dcterms:W3CDTF">2024-03-01T18:09:00Z</dcterms:created>
  <dcterms:modified xsi:type="dcterms:W3CDTF">2024-03-01T18:21:00Z</dcterms:modified>
</cp:coreProperties>
</file>