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2BB83" w14:textId="77777777" w:rsidR="00335AEA" w:rsidRDefault="006570A6">
      <w:r>
        <w:rPr>
          <w:noProof/>
          <w:lang w:eastAsia="pl-PL"/>
        </w:rPr>
        <w:drawing>
          <wp:inline distT="0" distB="0" distL="0" distR="0" wp14:anchorId="20E0560D" wp14:editId="5951F2CF">
            <wp:extent cx="5753100" cy="32670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5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A6"/>
    <w:rsid w:val="00335AEA"/>
    <w:rsid w:val="006570A6"/>
    <w:rsid w:val="008B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0899"/>
  <w15:chartTrackingRefBased/>
  <w15:docId w15:val="{647C8733-4937-4144-B10D-1C5F7750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Hodurek</dc:creator>
  <cp:keywords/>
  <dc:description/>
  <cp:lastModifiedBy>Beata Witas-Mężyk</cp:lastModifiedBy>
  <cp:revision>2</cp:revision>
  <dcterms:created xsi:type="dcterms:W3CDTF">2021-06-18T08:35:00Z</dcterms:created>
  <dcterms:modified xsi:type="dcterms:W3CDTF">2021-06-18T08:35:00Z</dcterms:modified>
</cp:coreProperties>
</file>