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CA74" w14:textId="10E7A8ED" w:rsidR="00F71FEC" w:rsidRDefault="00767BFF">
      <w:r>
        <w:rPr>
          <w:noProof/>
        </w:rPr>
        <w:drawing>
          <wp:inline distT="0" distB="0" distL="0" distR="0" wp14:anchorId="336403EA" wp14:editId="1EF6FDF5">
            <wp:extent cx="2466975" cy="18478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8478D" w14:textId="55707C8B" w:rsidR="00016801" w:rsidRDefault="003F3841">
      <w:r>
        <w:t>Huśtawka – ławka parkowa</w:t>
      </w:r>
    </w:p>
    <w:p w14:paraId="480A4588" w14:textId="5766CEB7" w:rsidR="00016801" w:rsidRDefault="00016801">
      <w:r>
        <w:rPr>
          <w:noProof/>
        </w:rPr>
        <w:drawing>
          <wp:inline distT="0" distB="0" distL="0" distR="0" wp14:anchorId="3F41847E" wp14:editId="4F84A652">
            <wp:extent cx="2619375" cy="17430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523BD" w14:textId="22802F50" w:rsidR="003F3841" w:rsidRDefault="003F3841">
      <w:r>
        <w:t>Huśtawka gniazdo</w:t>
      </w:r>
    </w:p>
    <w:p w14:paraId="7D877A53" w14:textId="2AA3D4A0" w:rsidR="009B4792" w:rsidRDefault="009B4792">
      <w:r>
        <w:rPr>
          <w:noProof/>
        </w:rPr>
        <w:drawing>
          <wp:inline distT="0" distB="0" distL="0" distR="0" wp14:anchorId="71DAE8B2" wp14:editId="761DDDEF">
            <wp:extent cx="2619375" cy="17430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0D052" w14:textId="64BB7D22" w:rsidR="003F3841" w:rsidRDefault="003F3841">
      <w:r>
        <w:t>Hamak parkowy</w:t>
      </w:r>
    </w:p>
    <w:p w14:paraId="07068488" w14:textId="20170EBB" w:rsidR="003B2219" w:rsidRDefault="003B2219"/>
    <w:p w14:paraId="2F9CCDB0" w14:textId="0B92C2B7" w:rsidR="003B2219" w:rsidRDefault="003B2219">
      <w:r>
        <w:rPr>
          <w:noProof/>
        </w:rPr>
        <w:drawing>
          <wp:inline distT="0" distB="0" distL="0" distR="0" wp14:anchorId="184496E3" wp14:editId="1A5D42FB">
            <wp:extent cx="2619375" cy="1743075"/>
            <wp:effectExtent l="0" t="0" r="9525" b="9525"/>
            <wp:docPr id="4" name="Obraz 4" descr="Rewitalizacja Parku Tysiąclecia – Mieszkanie Plus w Torun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witalizacja Parku Tysiąclecia – Mieszkanie Plus w Toruni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C5B88" w14:textId="1510F23E" w:rsidR="009B4792" w:rsidRDefault="003F3841">
      <w:r>
        <w:t>Most wiszacy</w:t>
      </w:r>
    </w:p>
    <w:p w14:paraId="13A21B4E" w14:textId="77777777" w:rsidR="009B4792" w:rsidRDefault="009B4792"/>
    <w:sectPr w:rsidR="009B4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FF"/>
    <w:rsid w:val="00016801"/>
    <w:rsid w:val="003B2219"/>
    <w:rsid w:val="003F3841"/>
    <w:rsid w:val="00767BFF"/>
    <w:rsid w:val="009B4792"/>
    <w:rsid w:val="00F7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A476"/>
  <w15:chartTrackingRefBased/>
  <w15:docId w15:val="{FD5C498A-C9B6-4000-967E-20E4BE30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Grotowska</dc:creator>
  <cp:keywords/>
  <dc:description/>
  <cp:lastModifiedBy>Renata Grotowska</cp:lastModifiedBy>
  <cp:revision>2</cp:revision>
  <dcterms:created xsi:type="dcterms:W3CDTF">2021-05-13T20:30:00Z</dcterms:created>
  <dcterms:modified xsi:type="dcterms:W3CDTF">2021-05-13T20:30:00Z</dcterms:modified>
</cp:coreProperties>
</file>